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7EA4" w14:textId="0C403B61" w:rsidR="00E42E06" w:rsidRDefault="00E42E06" w:rsidP="00E42E06">
      <w:r>
        <w:rPr>
          <w:noProof/>
        </w:rPr>
        <w:drawing>
          <wp:anchor distT="0" distB="0" distL="114300" distR="114300" simplePos="0" relativeHeight="251659264" behindDoc="1" locked="0" layoutInCell="1" allowOverlap="1" wp14:anchorId="51711169" wp14:editId="0FC9C7F2">
            <wp:simplePos x="0" y="0"/>
            <wp:positionH relativeFrom="column">
              <wp:posOffset>-978195</wp:posOffset>
            </wp:positionH>
            <wp:positionV relativeFrom="paragraph">
              <wp:posOffset>-913620</wp:posOffset>
            </wp:positionV>
            <wp:extent cx="7891272" cy="1717512"/>
            <wp:effectExtent l="0" t="0" r="8255" b="0"/>
            <wp:wrapNone/>
            <wp:docPr id="1" name="Picture 1" descr="A picture containing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onary-header.png"/>
                    <pic:cNvPicPr/>
                  </pic:nvPicPr>
                  <pic:blipFill>
                    <a:blip r:embed="rId7">
                      <a:extLst>
                        <a:ext uri="{28A0092B-C50C-407E-A947-70E740481C1C}">
                          <a14:useLocalDpi xmlns:a14="http://schemas.microsoft.com/office/drawing/2010/main" val="0"/>
                        </a:ext>
                      </a:extLst>
                    </a:blip>
                    <a:stretch>
                      <a:fillRect/>
                    </a:stretch>
                  </pic:blipFill>
                  <pic:spPr>
                    <a:xfrm>
                      <a:off x="0" y="0"/>
                      <a:ext cx="7891272" cy="1717512"/>
                    </a:xfrm>
                    <a:prstGeom prst="rect">
                      <a:avLst/>
                    </a:prstGeom>
                  </pic:spPr>
                </pic:pic>
              </a:graphicData>
            </a:graphic>
            <wp14:sizeRelH relativeFrom="margin">
              <wp14:pctWidth>0</wp14:pctWidth>
            </wp14:sizeRelH>
            <wp14:sizeRelV relativeFrom="margin">
              <wp14:pctHeight>0</wp14:pctHeight>
            </wp14:sizeRelV>
          </wp:anchor>
        </w:drawing>
      </w:r>
    </w:p>
    <w:p w14:paraId="4A0D3B83" w14:textId="2D4411CA" w:rsidR="00341408" w:rsidRDefault="006A19E0">
      <w:r>
        <w:rPr>
          <w:noProof/>
        </w:rPr>
        <mc:AlternateContent>
          <mc:Choice Requires="wps">
            <w:drawing>
              <wp:anchor distT="0" distB="0" distL="114300" distR="114300" simplePos="0" relativeHeight="251660288" behindDoc="0" locked="0" layoutInCell="1" allowOverlap="1" wp14:anchorId="11750CAF" wp14:editId="4AE9E3F7">
                <wp:simplePos x="0" y="0"/>
                <wp:positionH relativeFrom="column">
                  <wp:posOffset>-178420</wp:posOffset>
                </wp:positionH>
                <wp:positionV relativeFrom="paragraph">
                  <wp:posOffset>257361</wp:posOffset>
                </wp:positionV>
                <wp:extent cx="6311265" cy="7783551"/>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311265" cy="778355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7A2B11" w14:textId="77777777" w:rsidR="00E42E06" w:rsidRPr="00CC1240" w:rsidRDefault="00E42E06" w:rsidP="00E42E06">
                            <w:pPr>
                              <w:jc w:val="both"/>
                              <w:rPr>
                                <w:rFonts w:ascii="Avenir Book" w:hAnsi="Avenir Book"/>
                              </w:rPr>
                            </w:pPr>
                          </w:p>
                          <w:p w14:paraId="15225C77" w14:textId="77777777" w:rsidR="00E42E06" w:rsidRPr="00CC1240" w:rsidRDefault="00E42E06" w:rsidP="00E42E06">
                            <w:pPr>
                              <w:jc w:val="both"/>
                              <w:rPr>
                                <w:rFonts w:ascii="Avenir Book" w:hAnsi="Avenir Book"/>
                                <w:b/>
                                <w:bCs/>
                                <w:sz w:val="56"/>
                                <w:szCs w:val="56"/>
                              </w:rPr>
                            </w:pPr>
                          </w:p>
                          <w:p w14:paraId="6241EB7D" w14:textId="31CB1306" w:rsidR="00E42E06" w:rsidRPr="0000429A" w:rsidRDefault="006A19E0" w:rsidP="00E42E06">
                            <w:pPr>
                              <w:jc w:val="center"/>
                              <w:rPr>
                                <w:rFonts w:ascii="Avenir Book" w:hAnsi="Avenir Book"/>
                                <w:b/>
                                <w:bCs/>
                                <w:sz w:val="40"/>
                                <w:szCs w:val="40"/>
                              </w:rPr>
                            </w:pPr>
                            <w:r w:rsidRPr="0000429A">
                              <w:rPr>
                                <w:rFonts w:ascii="Avenir Book" w:hAnsi="Avenir Book"/>
                                <w:b/>
                                <w:bCs/>
                                <w:sz w:val="40"/>
                                <w:szCs w:val="40"/>
                              </w:rPr>
                              <w:t>Guiding Questions for Winnowing</w:t>
                            </w:r>
                          </w:p>
                          <w:p w14:paraId="15F40556" w14:textId="77777777" w:rsidR="00E42E06" w:rsidRPr="00CC1240" w:rsidRDefault="00E42E06" w:rsidP="00E42E06">
                            <w:pPr>
                              <w:jc w:val="both"/>
                              <w:rPr>
                                <w:rFonts w:ascii="Avenir Book" w:hAnsi="Avenir Book"/>
                                <w:b/>
                                <w:bCs/>
                                <w:sz w:val="56"/>
                                <w:szCs w:val="56"/>
                              </w:rPr>
                            </w:pPr>
                          </w:p>
                          <w:p w14:paraId="6B2A44F2" w14:textId="24487914" w:rsidR="006A19E0" w:rsidRPr="006A19E0" w:rsidRDefault="006A19E0" w:rsidP="006A19E0">
                            <w:pPr>
                              <w:pStyle w:val="NormalWeb"/>
                              <w:spacing w:before="0" w:beforeAutospacing="0" w:after="0" w:afterAutospacing="0"/>
                              <w:jc w:val="both"/>
                              <w:rPr>
                                <w:rFonts w:ascii="Avenir Book" w:hAnsi="Avenir Book"/>
                              </w:rPr>
                            </w:pPr>
                            <w:r w:rsidRPr="006A19E0">
                              <w:rPr>
                                <w:rFonts w:ascii="Avenir Book" w:hAnsi="Avenir Book" w:cs="Calibri"/>
                                <w:color w:val="000000"/>
                              </w:rPr>
                              <w:t>It is important to know all of the options available in the instructional materials market before narrowing the list of programs to investigate. Often there are products that an adoption committee has never heard of and that would be well-suited for the district and its priorities. There are products from large publishers, small publishers, open</w:t>
                            </w:r>
                            <w:r w:rsidR="00D035FC">
                              <w:rPr>
                                <w:rFonts w:ascii="Avenir Book" w:hAnsi="Avenir Book" w:cs="Calibri"/>
                                <w:color w:val="000000"/>
                              </w:rPr>
                              <w:t>-</w:t>
                            </w:r>
                            <w:r w:rsidRPr="006A19E0">
                              <w:rPr>
                                <w:rFonts w:ascii="Avenir Book" w:hAnsi="Avenir Book" w:cs="Calibri"/>
                                <w:color w:val="000000"/>
                              </w:rPr>
                              <w:t>education resources, and emerging titles that districts can consider.</w:t>
                            </w:r>
                            <w:r w:rsidRPr="006A19E0">
                              <w:rPr>
                                <w:rFonts w:ascii="Calibri" w:hAnsi="Calibri" w:cs="Calibri"/>
                                <w:color w:val="000000"/>
                              </w:rPr>
                              <w:t xml:space="preserve"> </w:t>
                            </w:r>
                            <w:r w:rsidRPr="006A19E0">
                              <w:rPr>
                                <w:rFonts w:ascii="Avenir Book" w:hAnsi="Avenir Book" w:cs="Calibri"/>
                                <w:color w:val="000000"/>
                              </w:rPr>
                              <w:t xml:space="preserve">(Learn about what programs exist and how they measure up to standards expectations </w:t>
                            </w:r>
                            <w:hyperlink r:id="rId8" w:history="1">
                              <w:r w:rsidRPr="006A19E0">
                                <w:rPr>
                                  <w:rFonts w:ascii="Avenir Book" w:hAnsi="Avenir Book" w:cs="Calibri"/>
                                  <w:color w:val="1155CC"/>
                                  <w:u w:val="single"/>
                                </w:rPr>
                                <w:t>in our report center</w:t>
                              </w:r>
                            </w:hyperlink>
                            <w:r w:rsidRPr="006A19E0">
                              <w:rPr>
                                <w:rFonts w:ascii="Avenir Book" w:hAnsi="Avenir Book" w:cs="Calibri"/>
                                <w:color w:val="000000"/>
                              </w:rPr>
                              <w:t xml:space="preserve">. </w:t>
                            </w:r>
                            <w:hyperlink r:id="rId9" w:history="1">
                              <w:r w:rsidRPr="006A19E0">
                                <w:rPr>
                                  <w:rFonts w:ascii="Avenir Book" w:hAnsi="Avenir Book" w:cs="Calibri"/>
                                  <w:color w:val="1155CC"/>
                                  <w:u w:val="single"/>
                                </w:rPr>
                                <w:t>The compare feature</w:t>
                              </w:r>
                            </w:hyperlink>
                            <w:r w:rsidRPr="006A19E0">
                              <w:rPr>
                                <w:rFonts w:ascii="Avenir Book" w:hAnsi="Avenir Book" w:cs="Calibri"/>
                                <w:color w:val="000000"/>
                              </w:rPr>
                              <w:t xml:space="preserve"> is a great place to start.) </w:t>
                            </w:r>
                          </w:p>
                          <w:p w14:paraId="4FA3EC94" w14:textId="77777777" w:rsidR="006A19E0" w:rsidRPr="006A19E0" w:rsidRDefault="006A19E0" w:rsidP="006A19E0">
                            <w:pPr>
                              <w:rPr>
                                <w:rFonts w:ascii="Avenir Book" w:eastAsia="Times New Roman" w:hAnsi="Avenir Book" w:cs="Times New Roman"/>
                              </w:rPr>
                            </w:pPr>
                          </w:p>
                          <w:p w14:paraId="4D7D6F6F" w14:textId="4C890EB8" w:rsidR="00E42E06" w:rsidRPr="00CC1240" w:rsidRDefault="006A19E0" w:rsidP="006A19E0">
                            <w:pPr>
                              <w:jc w:val="both"/>
                              <w:rPr>
                                <w:rFonts w:ascii="Avenir Book" w:eastAsia="Times New Roman" w:hAnsi="Avenir Book" w:cs="Times New Roman"/>
                              </w:rPr>
                            </w:pPr>
                            <w:r w:rsidRPr="006A19E0">
                              <w:rPr>
                                <w:rFonts w:ascii="Avenir Book" w:eastAsia="Times New Roman" w:hAnsi="Avenir Book" w:cs="Calibri"/>
                                <w:color w:val="000000"/>
                              </w:rPr>
                              <w:t>However, districts do not have time or capacity to take a deep dive in each available option, as every set of materials you review will require a heavy investment of time and consideration. One of the most important steps in the adoption process is to winnow the field to a manageable number of programs so that committees can review each potential set of materials in depth.</w:t>
                            </w:r>
                          </w:p>
                          <w:p w14:paraId="0E4BE928" w14:textId="5B75D785" w:rsidR="0075549D" w:rsidRDefault="00E42E06" w:rsidP="0075549D">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0075549D">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30DBF7D6" w14:textId="444FC89C" w:rsidR="006A19E0" w:rsidRPr="006A19E0" w:rsidRDefault="006A19E0" w:rsidP="006A19E0">
                            <w:pPr>
                              <w:jc w:val="both"/>
                              <w:rPr>
                                <w:rFonts w:ascii="Avenir Book" w:eastAsia="Times New Roman" w:hAnsi="Avenir Book" w:cs="Times New Roman"/>
                              </w:rPr>
                            </w:pPr>
                            <w:r w:rsidRPr="006A19E0">
                              <w:rPr>
                                <w:rFonts w:ascii="Avenir Book" w:eastAsia="Times New Roman" w:hAnsi="Avenir Book" w:cs="Calibri"/>
                                <w:color w:val="000000"/>
                              </w:rPr>
                              <w:t>Once you have learned about all of the programs available, you need to narrow the choices to a select few that you will focus your investigation on in the next step. This resource provides guiding questions that can be used to support adoption teams in the first round of Step 3: Know and Winnow Your Choices.</w:t>
                            </w:r>
                          </w:p>
                          <w:p w14:paraId="43044714" w14:textId="115D8A23" w:rsidR="00E42E06" w:rsidRPr="00CC1240" w:rsidRDefault="0075549D" w:rsidP="006A19E0">
                            <w:pPr>
                              <w:spacing w:after="160"/>
                              <w:ind w:right="150"/>
                              <w:jc w:val="both"/>
                              <w:rPr>
                                <w:rFonts w:ascii="Avenir Book" w:eastAsia="Times New Roman" w:hAnsi="Avenir Book" w:cs="Times New Roman"/>
                              </w:rPr>
                            </w:pPr>
                            <w:r>
                              <w:rPr>
                                <w:rFonts w:ascii="Avenir Book" w:eastAsia="Times New Roman" w:hAnsi="Avenir Book" w:cs="Times New Roman"/>
                                <w:b/>
                                <w:bCs/>
                                <w:color w:val="000000"/>
                              </w:rPr>
                              <w:br/>
                            </w:r>
                            <w:r w:rsidR="00E42E06" w:rsidRPr="00CC1240">
                              <w:rPr>
                                <w:rFonts w:ascii="Avenir Book" w:eastAsia="Times New Roman" w:hAnsi="Avenir Book" w:cs="Times New Roman"/>
                                <w:b/>
                                <w:bCs/>
                                <w:color w:val="000000"/>
                              </w:rPr>
                              <w:t>How should this resource be used?</w:t>
                            </w:r>
                          </w:p>
                          <w:p w14:paraId="762DC57E" w14:textId="1E063AA9" w:rsidR="006A19E0" w:rsidRPr="006A19E0" w:rsidRDefault="006A19E0" w:rsidP="006A19E0">
                            <w:pPr>
                              <w:jc w:val="both"/>
                              <w:rPr>
                                <w:rFonts w:ascii="Avenir Book" w:eastAsia="Times New Roman" w:hAnsi="Avenir Book" w:cs="Times New Roman"/>
                              </w:rPr>
                            </w:pPr>
                            <w:r w:rsidRPr="006A19E0">
                              <w:rPr>
                                <w:rFonts w:ascii="Avenir Book" w:eastAsia="Times New Roman" w:hAnsi="Avenir Book" w:cs="Calibri"/>
                                <w:color w:val="000000"/>
                              </w:rPr>
                              <w:t xml:space="preserve">We recommend you narrow your list to </w:t>
                            </w:r>
                            <w:r w:rsidR="00D035FC">
                              <w:rPr>
                                <w:rFonts w:ascii="Avenir Book" w:eastAsia="Times New Roman" w:hAnsi="Avenir Book" w:cs="Calibri"/>
                                <w:color w:val="000000"/>
                              </w:rPr>
                              <w:t>three to four</w:t>
                            </w:r>
                            <w:r w:rsidRPr="006A19E0">
                              <w:rPr>
                                <w:rFonts w:ascii="Avenir Book" w:eastAsia="Times New Roman" w:hAnsi="Avenir Book" w:cs="Calibri"/>
                                <w:color w:val="000000"/>
                              </w:rPr>
                              <w:t xml:space="preserve"> options that will potentially meet the needs of your district. As part of your desk research, use the </w:t>
                            </w:r>
                            <w:proofErr w:type="spellStart"/>
                            <w:r w:rsidRPr="006A19E0">
                              <w:rPr>
                                <w:rFonts w:ascii="Avenir Book" w:eastAsia="Times New Roman" w:hAnsi="Avenir Book" w:cs="Calibri"/>
                                <w:color w:val="000000"/>
                              </w:rPr>
                              <w:t>EdReports</w:t>
                            </w:r>
                            <w:proofErr w:type="spellEnd"/>
                            <w:r w:rsidRPr="006A19E0">
                              <w:rPr>
                                <w:rFonts w:ascii="Avenir Book" w:eastAsia="Times New Roman" w:hAnsi="Avenir Book" w:cs="Calibri"/>
                                <w:color w:val="000000"/>
                              </w:rPr>
                              <w:t xml:space="preserve"> compare feature and read reports to learn more about how well materials meet expectations for alignment and other characteristics of quality</w:t>
                            </w:r>
                            <w:r w:rsidR="00D035FC">
                              <w:rPr>
                                <w:rFonts w:ascii="Avenir Book" w:eastAsia="Times New Roman" w:hAnsi="Avenir Book" w:cs="Calibri"/>
                                <w:color w:val="000000"/>
                              </w:rPr>
                              <w:t>.</w:t>
                            </w:r>
                            <w:r w:rsidRPr="006A19E0">
                              <w:rPr>
                                <w:rFonts w:ascii="Avenir Book" w:eastAsia="Times New Roman" w:hAnsi="Avenir Book" w:cs="Calibri"/>
                                <w:color w:val="000000"/>
                              </w:rPr>
                              <w:t xml:space="preserve"> </w:t>
                            </w:r>
                            <w:r w:rsidR="00D035FC">
                              <w:rPr>
                                <w:rFonts w:ascii="Avenir Book" w:eastAsia="Times New Roman" w:hAnsi="Avenir Book" w:cs="Calibri"/>
                                <w:color w:val="000000"/>
                              </w:rPr>
                              <w:t>C</w:t>
                            </w:r>
                            <w:r w:rsidRPr="006A19E0">
                              <w:rPr>
                                <w:rFonts w:ascii="Avenir Book" w:eastAsia="Times New Roman" w:hAnsi="Avenir Book" w:cs="Calibri"/>
                                <w:color w:val="000000"/>
                              </w:rPr>
                              <w:t>ontact other districts or experts to gather anecdotal information about programs. Then use these guiding questions to help your committee narrow the list of options and prepare to focus your investigation in Step 4: Investigate the Materials.</w:t>
                            </w:r>
                          </w:p>
                          <w:p w14:paraId="1627AAED" w14:textId="32493C1B" w:rsidR="00E42E06" w:rsidRPr="00CC1240" w:rsidRDefault="0075549D" w:rsidP="00E42E06">
                            <w:pPr>
                              <w:spacing w:before="240" w:after="240"/>
                              <w:ind w:left="-90"/>
                              <w:jc w:val="both"/>
                              <w:rPr>
                                <w:rFonts w:ascii="Avenir Book" w:eastAsia="Times New Roman" w:hAnsi="Avenir Book" w:cs="Times New Roman"/>
                              </w:rPr>
                            </w:pPr>
                            <w:r>
                              <w:rPr>
                                <w:rFonts w:ascii="Avenir Book" w:eastAsia="Times New Roman" w:hAnsi="Avenir Book" w:cs="Times New Roman"/>
                                <w:color w:val="000000"/>
                              </w:rPr>
                              <w:t xml:space="preserve"> </w:t>
                            </w: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50CAF" id="_x0000_t202" coordsize="21600,21600" o:spt="202" path="m,l,21600r21600,l21600,xe">
                <v:stroke joinstyle="miter"/>
                <v:path gradientshapeok="t" o:connecttype="rect"/>
              </v:shapetype>
              <v:shape id="Text Box 2" o:spid="_x0000_s1026" type="#_x0000_t202" style="position:absolute;margin-left:-14.05pt;margin-top:20.25pt;width:496.95pt;height:6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" filled="f" stroked="f">
                <v:textbox>
                  <w:txbxContent>
                    <w:p w14:paraId="4D7A2B11" w14:textId="77777777" w:rsidR="00E42E06" w:rsidRPr="00CC1240" w:rsidRDefault="00E42E06" w:rsidP="00E42E06">
                      <w:pPr>
                        <w:jc w:val="both"/>
                        <w:rPr>
                          <w:rFonts w:ascii="Avenir Book" w:hAnsi="Avenir Book"/>
                        </w:rPr>
                      </w:pPr>
                    </w:p>
                    <w:p w14:paraId="15225C77" w14:textId="77777777" w:rsidR="00E42E06" w:rsidRPr="00CC1240" w:rsidRDefault="00E42E06" w:rsidP="00E42E06">
                      <w:pPr>
                        <w:jc w:val="both"/>
                        <w:rPr>
                          <w:rFonts w:ascii="Avenir Book" w:hAnsi="Avenir Book"/>
                          <w:b/>
                          <w:bCs/>
                          <w:sz w:val="56"/>
                          <w:szCs w:val="56"/>
                        </w:rPr>
                      </w:pPr>
                    </w:p>
                    <w:p w14:paraId="6241EB7D" w14:textId="31CB1306" w:rsidR="00E42E06" w:rsidRPr="0000429A" w:rsidRDefault="006A19E0" w:rsidP="00E42E06">
                      <w:pPr>
                        <w:jc w:val="center"/>
                        <w:rPr>
                          <w:rFonts w:ascii="Avenir Book" w:hAnsi="Avenir Book"/>
                          <w:b/>
                          <w:bCs/>
                          <w:sz w:val="40"/>
                          <w:szCs w:val="40"/>
                        </w:rPr>
                      </w:pPr>
                      <w:r w:rsidRPr="0000429A">
                        <w:rPr>
                          <w:rFonts w:ascii="Avenir Book" w:hAnsi="Avenir Book"/>
                          <w:b/>
                          <w:bCs/>
                          <w:sz w:val="40"/>
                          <w:szCs w:val="40"/>
                        </w:rPr>
                        <w:t>Guiding Questions for Winnowing</w:t>
                      </w:r>
                    </w:p>
                    <w:p w14:paraId="15F40556" w14:textId="77777777" w:rsidR="00E42E06" w:rsidRPr="00CC1240" w:rsidRDefault="00E42E06" w:rsidP="00E42E06">
                      <w:pPr>
                        <w:jc w:val="both"/>
                        <w:rPr>
                          <w:rFonts w:ascii="Avenir Book" w:hAnsi="Avenir Book"/>
                          <w:b/>
                          <w:bCs/>
                          <w:sz w:val="56"/>
                          <w:szCs w:val="56"/>
                        </w:rPr>
                      </w:pPr>
                    </w:p>
                    <w:p w14:paraId="6B2A44F2" w14:textId="24487914" w:rsidR="006A19E0" w:rsidRPr="006A19E0" w:rsidRDefault="006A19E0" w:rsidP="006A19E0">
                      <w:pPr>
                        <w:pStyle w:val="NormalWeb"/>
                        <w:spacing w:before="0" w:beforeAutospacing="0" w:after="0" w:afterAutospacing="0"/>
                        <w:jc w:val="both"/>
                        <w:rPr>
                          <w:rFonts w:ascii="Avenir Book" w:hAnsi="Avenir Book"/>
                        </w:rPr>
                      </w:pPr>
                      <w:r w:rsidRPr="006A19E0">
                        <w:rPr>
                          <w:rFonts w:ascii="Avenir Book" w:hAnsi="Avenir Book" w:cs="Calibri"/>
                          <w:color w:val="000000"/>
                        </w:rPr>
                        <w:t>It is important to know all of the options available in the instructional materials market before narrowing the list of programs to investigate. Often there are products that an adoption committee has never heard of and that would be well-suited for the district and its priorities. There are products from large publishers, small publishers, open</w:t>
                      </w:r>
                      <w:r w:rsidR="00D035FC">
                        <w:rPr>
                          <w:rFonts w:ascii="Avenir Book" w:hAnsi="Avenir Book" w:cs="Calibri"/>
                          <w:color w:val="000000"/>
                        </w:rPr>
                        <w:t>-</w:t>
                      </w:r>
                      <w:r w:rsidRPr="006A19E0">
                        <w:rPr>
                          <w:rFonts w:ascii="Avenir Book" w:hAnsi="Avenir Book" w:cs="Calibri"/>
                          <w:color w:val="000000"/>
                        </w:rPr>
                        <w:t>education resources, and emerging titles that districts can consider.</w:t>
                      </w:r>
                      <w:r w:rsidRPr="006A19E0">
                        <w:rPr>
                          <w:rFonts w:ascii="Calibri" w:hAnsi="Calibri" w:cs="Calibri"/>
                          <w:color w:val="000000"/>
                        </w:rPr>
                        <w:t xml:space="preserve"> </w:t>
                      </w:r>
                      <w:r w:rsidRPr="006A19E0">
                        <w:rPr>
                          <w:rFonts w:ascii="Avenir Book" w:hAnsi="Avenir Book" w:cs="Calibri"/>
                          <w:color w:val="000000"/>
                        </w:rPr>
                        <w:t xml:space="preserve">(Learn about what programs exist and how they measure up to standards expectations </w:t>
                      </w:r>
                      <w:hyperlink r:id="rId10" w:history="1">
                        <w:r w:rsidRPr="006A19E0">
                          <w:rPr>
                            <w:rFonts w:ascii="Avenir Book" w:hAnsi="Avenir Book" w:cs="Calibri"/>
                            <w:color w:val="1155CC"/>
                            <w:u w:val="single"/>
                          </w:rPr>
                          <w:t>in our report center</w:t>
                        </w:r>
                      </w:hyperlink>
                      <w:r w:rsidRPr="006A19E0">
                        <w:rPr>
                          <w:rFonts w:ascii="Avenir Book" w:hAnsi="Avenir Book" w:cs="Calibri"/>
                          <w:color w:val="000000"/>
                        </w:rPr>
                        <w:t xml:space="preserve">. </w:t>
                      </w:r>
                      <w:hyperlink r:id="rId11" w:history="1">
                        <w:r w:rsidRPr="006A19E0">
                          <w:rPr>
                            <w:rFonts w:ascii="Avenir Book" w:hAnsi="Avenir Book" w:cs="Calibri"/>
                            <w:color w:val="1155CC"/>
                            <w:u w:val="single"/>
                          </w:rPr>
                          <w:t>The compare feature</w:t>
                        </w:r>
                      </w:hyperlink>
                      <w:r w:rsidRPr="006A19E0">
                        <w:rPr>
                          <w:rFonts w:ascii="Avenir Book" w:hAnsi="Avenir Book" w:cs="Calibri"/>
                          <w:color w:val="000000"/>
                        </w:rPr>
                        <w:t xml:space="preserve"> is a great place to start.) </w:t>
                      </w:r>
                    </w:p>
                    <w:p w14:paraId="4FA3EC94" w14:textId="77777777" w:rsidR="006A19E0" w:rsidRPr="006A19E0" w:rsidRDefault="006A19E0" w:rsidP="006A19E0">
                      <w:pPr>
                        <w:rPr>
                          <w:rFonts w:ascii="Avenir Book" w:eastAsia="Times New Roman" w:hAnsi="Avenir Book" w:cs="Times New Roman"/>
                        </w:rPr>
                      </w:pPr>
                    </w:p>
                    <w:p w14:paraId="4D7D6F6F" w14:textId="4C890EB8" w:rsidR="00E42E06" w:rsidRPr="00CC1240" w:rsidRDefault="006A19E0" w:rsidP="006A19E0">
                      <w:pPr>
                        <w:jc w:val="both"/>
                        <w:rPr>
                          <w:rFonts w:ascii="Avenir Book" w:eastAsia="Times New Roman" w:hAnsi="Avenir Book" w:cs="Times New Roman"/>
                        </w:rPr>
                      </w:pPr>
                      <w:r w:rsidRPr="006A19E0">
                        <w:rPr>
                          <w:rFonts w:ascii="Avenir Book" w:eastAsia="Times New Roman" w:hAnsi="Avenir Book" w:cs="Calibri"/>
                          <w:color w:val="000000"/>
                        </w:rPr>
                        <w:t>However, districts do not have time or capacity to take a deep dive in each available option, as every set of materials you review will require a heavy investment of time and consideration. One of the most important steps in the adoption process is to winnow the field to a manageable number of programs so that committees can review each potential set of materials in depth.</w:t>
                      </w:r>
                    </w:p>
                    <w:p w14:paraId="0E4BE928" w14:textId="5B75D785" w:rsidR="0075549D" w:rsidRDefault="00E42E06" w:rsidP="0075549D">
                      <w:pPr>
                        <w:spacing w:before="240" w:after="240"/>
                        <w:ind w:left="-90" w:hanging="90"/>
                        <w:jc w:val="both"/>
                        <w:rPr>
                          <w:rFonts w:ascii="Avenir Book" w:eastAsia="Times New Roman" w:hAnsi="Avenir Book" w:cs="Times New Roman"/>
                        </w:rPr>
                      </w:pPr>
                      <w:r>
                        <w:rPr>
                          <w:rFonts w:ascii="Avenir Book" w:eastAsia="Times New Roman" w:hAnsi="Avenir Book" w:cs="Times New Roman"/>
                          <w:b/>
                          <w:bCs/>
                          <w:color w:val="000000"/>
                        </w:rPr>
                        <w:t xml:space="preserve"> </w:t>
                      </w:r>
                      <w:r w:rsidR="0075549D">
                        <w:rPr>
                          <w:rFonts w:ascii="Avenir Book" w:eastAsia="Times New Roman" w:hAnsi="Avenir Book" w:cs="Times New Roman"/>
                          <w:b/>
                          <w:bCs/>
                          <w:color w:val="000000"/>
                        </w:rPr>
                        <w:t xml:space="preserve"> </w:t>
                      </w:r>
                      <w:r w:rsidRPr="00CC1240">
                        <w:rPr>
                          <w:rFonts w:ascii="Avenir Book" w:eastAsia="Times New Roman" w:hAnsi="Avenir Book" w:cs="Times New Roman"/>
                          <w:b/>
                          <w:bCs/>
                          <w:color w:val="000000"/>
                        </w:rPr>
                        <w:t>What is this resource?</w:t>
                      </w:r>
                    </w:p>
                    <w:p w14:paraId="30DBF7D6" w14:textId="444FC89C" w:rsidR="006A19E0" w:rsidRPr="006A19E0" w:rsidRDefault="006A19E0" w:rsidP="006A19E0">
                      <w:pPr>
                        <w:jc w:val="both"/>
                        <w:rPr>
                          <w:rFonts w:ascii="Avenir Book" w:eastAsia="Times New Roman" w:hAnsi="Avenir Book" w:cs="Times New Roman"/>
                        </w:rPr>
                      </w:pPr>
                      <w:r w:rsidRPr="006A19E0">
                        <w:rPr>
                          <w:rFonts w:ascii="Avenir Book" w:eastAsia="Times New Roman" w:hAnsi="Avenir Book" w:cs="Calibri"/>
                          <w:color w:val="000000"/>
                        </w:rPr>
                        <w:t>Once you have learned about all of the programs available, you need to narrow the choices to a select few that you will focus your investigation on in the next step. This resource provides guiding questions that can be used to support adoption teams in the first round of Step 3: Know and Winnow Your Choices.</w:t>
                      </w:r>
                    </w:p>
                    <w:p w14:paraId="43044714" w14:textId="115D8A23" w:rsidR="00E42E06" w:rsidRPr="00CC1240" w:rsidRDefault="0075549D" w:rsidP="006A19E0">
                      <w:pPr>
                        <w:spacing w:after="160"/>
                        <w:ind w:right="150"/>
                        <w:jc w:val="both"/>
                        <w:rPr>
                          <w:rFonts w:ascii="Avenir Book" w:eastAsia="Times New Roman" w:hAnsi="Avenir Book" w:cs="Times New Roman"/>
                        </w:rPr>
                      </w:pPr>
                      <w:r>
                        <w:rPr>
                          <w:rFonts w:ascii="Avenir Book" w:eastAsia="Times New Roman" w:hAnsi="Avenir Book" w:cs="Times New Roman"/>
                          <w:b/>
                          <w:bCs/>
                          <w:color w:val="000000"/>
                        </w:rPr>
                        <w:br/>
                      </w:r>
                      <w:r w:rsidR="00E42E06" w:rsidRPr="00CC1240">
                        <w:rPr>
                          <w:rFonts w:ascii="Avenir Book" w:eastAsia="Times New Roman" w:hAnsi="Avenir Book" w:cs="Times New Roman"/>
                          <w:b/>
                          <w:bCs/>
                          <w:color w:val="000000"/>
                        </w:rPr>
                        <w:t>How should this resource be used?</w:t>
                      </w:r>
                    </w:p>
                    <w:p w14:paraId="762DC57E" w14:textId="1E063AA9" w:rsidR="006A19E0" w:rsidRPr="006A19E0" w:rsidRDefault="006A19E0" w:rsidP="006A19E0">
                      <w:pPr>
                        <w:jc w:val="both"/>
                        <w:rPr>
                          <w:rFonts w:ascii="Avenir Book" w:eastAsia="Times New Roman" w:hAnsi="Avenir Book" w:cs="Times New Roman"/>
                        </w:rPr>
                      </w:pPr>
                      <w:r w:rsidRPr="006A19E0">
                        <w:rPr>
                          <w:rFonts w:ascii="Avenir Book" w:eastAsia="Times New Roman" w:hAnsi="Avenir Book" w:cs="Calibri"/>
                          <w:color w:val="000000"/>
                        </w:rPr>
                        <w:t xml:space="preserve">We recommend you narrow your list to </w:t>
                      </w:r>
                      <w:r w:rsidR="00D035FC">
                        <w:rPr>
                          <w:rFonts w:ascii="Avenir Book" w:eastAsia="Times New Roman" w:hAnsi="Avenir Book" w:cs="Calibri"/>
                          <w:color w:val="000000"/>
                        </w:rPr>
                        <w:t>three to four</w:t>
                      </w:r>
                      <w:r w:rsidRPr="006A19E0">
                        <w:rPr>
                          <w:rFonts w:ascii="Avenir Book" w:eastAsia="Times New Roman" w:hAnsi="Avenir Book" w:cs="Calibri"/>
                          <w:color w:val="000000"/>
                        </w:rPr>
                        <w:t xml:space="preserve"> options that will potentially meet the needs of your district. As part of your desk research, use the </w:t>
                      </w:r>
                      <w:proofErr w:type="spellStart"/>
                      <w:r w:rsidRPr="006A19E0">
                        <w:rPr>
                          <w:rFonts w:ascii="Avenir Book" w:eastAsia="Times New Roman" w:hAnsi="Avenir Book" w:cs="Calibri"/>
                          <w:color w:val="000000"/>
                        </w:rPr>
                        <w:t>EdReports</w:t>
                      </w:r>
                      <w:proofErr w:type="spellEnd"/>
                      <w:r w:rsidRPr="006A19E0">
                        <w:rPr>
                          <w:rFonts w:ascii="Avenir Book" w:eastAsia="Times New Roman" w:hAnsi="Avenir Book" w:cs="Calibri"/>
                          <w:color w:val="000000"/>
                        </w:rPr>
                        <w:t xml:space="preserve"> compare feature and read reports to learn more about how well materials meet expectations for alignment and other characteristics of quality</w:t>
                      </w:r>
                      <w:r w:rsidR="00D035FC">
                        <w:rPr>
                          <w:rFonts w:ascii="Avenir Book" w:eastAsia="Times New Roman" w:hAnsi="Avenir Book" w:cs="Calibri"/>
                          <w:color w:val="000000"/>
                        </w:rPr>
                        <w:t>.</w:t>
                      </w:r>
                      <w:r w:rsidRPr="006A19E0">
                        <w:rPr>
                          <w:rFonts w:ascii="Avenir Book" w:eastAsia="Times New Roman" w:hAnsi="Avenir Book" w:cs="Calibri"/>
                          <w:color w:val="000000"/>
                        </w:rPr>
                        <w:t xml:space="preserve"> </w:t>
                      </w:r>
                      <w:r w:rsidR="00D035FC">
                        <w:rPr>
                          <w:rFonts w:ascii="Avenir Book" w:eastAsia="Times New Roman" w:hAnsi="Avenir Book" w:cs="Calibri"/>
                          <w:color w:val="000000"/>
                        </w:rPr>
                        <w:t>C</w:t>
                      </w:r>
                      <w:r w:rsidRPr="006A19E0">
                        <w:rPr>
                          <w:rFonts w:ascii="Avenir Book" w:eastAsia="Times New Roman" w:hAnsi="Avenir Book" w:cs="Calibri"/>
                          <w:color w:val="000000"/>
                        </w:rPr>
                        <w:t>ontact other districts or experts to gather anecdotal information about programs. Then use these guiding questions to help your committee narrow the list of options and prepare to focus your investigation in Step 4: Investigate the Materials.</w:t>
                      </w:r>
                    </w:p>
                    <w:p w14:paraId="1627AAED" w14:textId="32493C1B" w:rsidR="00E42E06" w:rsidRPr="00CC1240" w:rsidRDefault="0075549D" w:rsidP="00E42E06">
                      <w:pPr>
                        <w:spacing w:before="240" w:after="240"/>
                        <w:ind w:left="-90"/>
                        <w:jc w:val="both"/>
                        <w:rPr>
                          <w:rFonts w:ascii="Avenir Book" w:eastAsia="Times New Roman" w:hAnsi="Avenir Book" w:cs="Times New Roman"/>
                        </w:rPr>
                      </w:pPr>
                      <w:r>
                        <w:rPr>
                          <w:rFonts w:ascii="Avenir Book" w:eastAsia="Times New Roman" w:hAnsi="Avenir Book" w:cs="Times New Roman"/>
                          <w:color w:val="000000"/>
                        </w:rPr>
                        <w:t xml:space="preserve"> </w:t>
                      </w:r>
                    </w:p>
                    <w:p w14:paraId="0AD505B7" w14:textId="77777777" w:rsidR="00E42E06" w:rsidRPr="00CC1240" w:rsidRDefault="00E42E06" w:rsidP="00E42E06">
                      <w:pPr>
                        <w:jc w:val="both"/>
                        <w:rPr>
                          <w:rFonts w:ascii="Avenir Book" w:eastAsia="Times New Roman" w:hAnsi="Avenir Book" w:cs="Times New Roman"/>
                        </w:rPr>
                      </w:pPr>
                    </w:p>
                    <w:p w14:paraId="2948F920" w14:textId="77777777" w:rsidR="00E42E06" w:rsidRPr="00CC1240" w:rsidRDefault="00E42E06" w:rsidP="00E42E06">
                      <w:pPr>
                        <w:jc w:val="both"/>
                        <w:rPr>
                          <w:rFonts w:ascii="Avenir Book" w:hAnsi="Avenir Book"/>
                          <w:b/>
                          <w:bCs/>
                          <w:sz w:val="22"/>
                          <w:szCs w:val="22"/>
                        </w:rPr>
                      </w:pPr>
                    </w:p>
                    <w:p w14:paraId="6F8A0A94" w14:textId="77777777" w:rsidR="00E42E06" w:rsidRPr="00CC1240" w:rsidRDefault="00E42E06" w:rsidP="00E42E06">
                      <w:pPr>
                        <w:jc w:val="both"/>
                        <w:rPr>
                          <w:rFonts w:ascii="Avenir Book" w:hAnsi="Avenir Book"/>
                        </w:rPr>
                      </w:pPr>
                    </w:p>
                  </w:txbxContent>
                </v:textbox>
                <w10:wrap type="square"/>
              </v:shape>
            </w:pict>
          </mc:Fallback>
        </mc:AlternateContent>
      </w:r>
    </w:p>
    <w:p w14:paraId="2D572522" w14:textId="56649145" w:rsidR="00E42E06" w:rsidRDefault="00C9100F">
      <w:r w:rsidRPr="005F1493">
        <w:rPr>
          <w:rFonts w:ascii="Avenir Book" w:hAnsi="Avenir Book"/>
          <w:b/>
          <w:bCs/>
        </w:rPr>
        <w:lastRenderedPageBreak/>
        <w:t>Guiding Questions for Winnowing</w:t>
      </w:r>
      <w:r>
        <w:t>:</w:t>
      </w:r>
    </w:p>
    <w:p w14:paraId="4A6667A5" w14:textId="77777777" w:rsidR="00C9100F" w:rsidRPr="00C9100F" w:rsidRDefault="00C9100F" w:rsidP="00C9100F">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C9100F" w:rsidRPr="00C9100F" w14:paraId="4249BB32" w14:textId="77777777" w:rsidTr="005F1493">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55A30FB7" w14:textId="2A42CD9E" w:rsidR="00C9100F" w:rsidRPr="00C9100F" w:rsidRDefault="00C9100F" w:rsidP="00C9100F">
            <w:pPr>
              <w:rPr>
                <w:rFonts w:ascii="Avenir Book" w:eastAsia="Times New Roman" w:hAnsi="Avenir Book" w:cs="Times New Roman"/>
              </w:rPr>
            </w:pPr>
            <w:r w:rsidRPr="00C9100F">
              <w:rPr>
                <w:rFonts w:ascii="Avenir Book" w:eastAsia="Times New Roman" w:hAnsi="Avenir Book" w:cs="Calibri"/>
                <w:b/>
                <w:bCs/>
                <w:color w:val="FFFFFF"/>
              </w:rPr>
              <w:t xml:space="preserve">What </w:t>
            </w:r>
            <w:proofErr w:type="gramStart"/>
            <w:r w:rsidRPr="00C9100F">
              <w:rPr>
                <w:rFonts w:ascii="Avenir Book" w:eastAsia="Times New Roman" w:hAnsi="Avenir Book" w:cs="Calibri"/>
                <w:b/>
                <w:bCs/>
                <w:color w:val="FFFFFF"/>
              </w:rPr>
              <w:t>are</w:t>
            </w:r>
            <w:proofErr w:type="gramEnd"/>
            <w:r w:rsidRPr="00C9100F">
              <w:rPr>
                <w:rFonts w:ascii="Avenir Book" w:eastAsia="Times New Roman" w:hAnsi="Avenir Book" w:cs="Calibri"/>
                <w:b/>
                <w:bCs/>
                <w:color w:val="FFFFFF"/>
              </w:rPr>
              <w:t xml:space="preserve"> the district-specific priorities and/or parameters you previously established in Step 1: Develop Your District Lens </w:t>
            </w:r>
            <w:r w:rsidRPr="00C9100F">
              <w:rPr>
                <w:rFonts w:ascii="Avenir Book" w:eastAsia="Times New Roman" w:hAnsi="Avenir Book" w:cs="Calibri"/>
                <w:b/>
                <w:bCs/>
                <w:color w:val="FFFFFF"/>
                <w:sz w:val="20"/>
                <w:szCs w:val="20"/>
              </w:rPr>
              <w:t>(</w:t>
            </w:r>
            <w:r w:rsidRPr="00C9100F">
              <w:rPr>
                <w:rFonts w:ascii="Avenir Book" w:eastAsia="Times New Roman" w:hAnsi="Avenir Book" w:cs="Calibri"/>
                <w:b/>
                <w:bCs/>
                <w:i/>
                <w:iCs/>
                <w:color w:val="FFFFFF"/>
                <w:sz w:val="20"/>
                <w:szCs w:val="20"/>
              </w:rPr>
              <w:t>e.g., aligned to standards, materials contain texts that represent diverse authors and central characters, materials have strong application problems, or materials meet district technology requirements</w:t>
            </w:r>
            <w:r w:rsidRPr="00C9100F">
              <w:rPr>
                <w:rFonts w:ascii="Avenir Book" w:eastAsia="Times New Roman" w:hAnsi="Avenir Book" w:cs="Calibri"/>
                <w:b/>
                <w:bCs/>
                <w:color w:val="FFFFFF"/>
                <w:sz w:val="20"/>
                <w:szCs w:val="20"/>
              </w:rPr>
              <w:t>)</w:t>
            </w:r>
            <w:r w:rsidR="00E26402" w:rsidRPr="00C9100F">
              <w:rPr>
                <w:rFonts w:ascii="Avenir Book" w:eastAsia="Times New Roman" w:hAnsi="Avenir Book" w:cs="Calibri"/>
                <w:b/>
                <w:bCs/>
                <w:color w:val="FFFFFF"/>
              </w:rPr>
              <w:t>?</w:t>
            </w:r>
          </w:p>
          <w:p w14:paraId="6B9EB319" w14:textId="77777777" w:rsidR="00C9100F" w:rsidRPr="00C9100F" w:rsidRDefault="00C9100F" w:rsidP="00C9100F">
            <w:pPr>
              <w:rPr>
                <w:rFonts w:ascii="Avenir Book" w:eastAsia="Times New Roman" w:hAnsi="Avenir Book" w:cs="Times New Roman"/>
              </w:rPr>
            </w:pPr>
          </w:p>
        </w:tc>
      </w:tr>
      <w:tr w:rsidR="00C9100F" w:rsidRPr="00C9100F" w14:paraId="75E9C93D" w14:textId="77777777" w:rsidTr="00C910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904B5" w14:textId="77777777" w:rsid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p>
          <w:p w14:paraId="114BF3D4" w14:textId="34CED473" w:rsid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p>
          <w:p w14:paraId="219F4369" w14:textId="218F4B64" w:rsidR="00C9100F" w:rsidRP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r w:rsidRPr="00C9100F">
              <w:rPr>
                <w:rFonts w:ascii="Avenir Book" w:eastAsia="Times New Roman" w:hAnsi="Avenir Book" w:cs="Times New Roman"/>
              </w:rPr>
              <w:br/>
            </w:r>
          </w:p>
        </w:tc>
      </w:tr>
      <w:tr w:rsidR="00C9100F" w:rsidRPr="00C9100F" w14:paraId="61465CF6" w14:textId="77777777" w:rsidTr="005F1493">
        <w:tc>
          <w:tcPr>
            <w:tcW w:w="0" w:type="auto"/>
            <w:tcBorders>
              <w:top w:val="single" w:sz="8" w:space="0" w:color="000000"/>
              <w:left w:val="single" w:sz="8" w:space="0" w:color="000000"/>
              <w:bottom w:val="single" w:sz="8" w:space="0" w:color="000000"/>
              <w:right w:val="single" w:sz="8" w:space="0" w:color="000000"/>
            </w:tcBorders>
            <w:shd w:val="clear" w:color="auto" w:fill="014665"/>
            <w:tcMar>
              <w:top w:w="100" w:type="dxa"/>
              <w:left w:w="100" w:type="dxa"/>
              <w:bottom w:w="100" w:type="dxa"/>
              <w:right w:w="100" w:type="dxa"/>
            </w:tcMar>
            <w:hideMark/>
          </w:tcPr>
          <w:p w14:paraId="4716FCF9" w14:textId="77777777" w:rsidR="00C9100F" w:rsidRDefault="00C9100F" w:rsidP="00C9100F">
            <w:pPr>
              <w:rPr>
                <w:rFonts w:ascii="Avenir Book" w:eastAsia="Times New Roman" w:hAnsi="Avenir Book" w:cs="Calibri"/>
                <w:b/>
                <w:bCs/>
                <w:color w:val="FFFFFF"/>
              </w:rPr>
            </w:pPr>
            <w:r w:rsidRPr="00C9100F">
              <w:rPr>
                <w:rFonts w:ascii="Avenir Book" w:eastAsia="Times New Roman" w:hAnsi="Avenir Book" w:cs="Calibri"/>
                <w:b/>
                <w:bCs/>
                <w:color w:val="FFFFFF"/>
              </w:rPr>
              <w:t xml:space="preserve">Start with the </w:t>
            </w:r>
            <w:proofErr w:type="spellStart"/>
            <w:r w:rsidRPr="00C9100F">
              <w:rPr>
                <w:rFonts w:ascii="Avenir Book" w:eastAsia="Times New Roman" w:hAnsi="Avenir Book" w:cs="Calibri"/>
                <w:b/>
                <w:bCs/>
                <w:color w:val="FFFFFF"/>
              </w:rPr>
              <w:t>EdReports</w:t>
            </w:r>
            <w:proofErr w:type="spellEnd"/>
            <w:r w:rsidRPr="00C9100F">
              <w:rPr>
                <w:rFonts w:ascii="Avenir Book" w:eastAsia="Times New Roman" w:hAnsi="Avenir Book" w:cs="Calibri"/>
                <w:b/>
                <w:bCs/>
                <w:color w:val="FFFFFF"/>
              </w:rPr>
              <w:t xml:space="preserve"> indicators that directly address your priorities. </w:t>
            </w:r>
          </w:p>
          <w:p w14:paraId="420EEB07" w14:textId="77777777" w:rsidR="00C9100F" w:rsidRPr="00C9100F" w:rsidRDefault="00C9100F" w:rsidP="00C9100F">
            <w:pPr>
              <w:pStyle w:val="ListParagraph"/>
              <w:numPr>
                <w:ilvl w:val="0"/>
                <w:numId w:val="11"/>
              </w:numPr>
              <w:rPr>
                <w:rFonts w:ascii="Avenir Book" w:eastAsia="Times New Roman" w:hAnsi="Avenir Book" w:cs="Times New Roman"/>
              </w:rPr>
            </w:pPr>
            <w:r w:rsidRPr="00C9100F">
              <w:rPr>
                <w:rFonts w:ascii="Avenir Book" w:eastAsia="Times New Roman" w:hAnsi="Avenir Book" w:cs="Calibri"/>
                <w:b/>
                <w:bCs/>
                <w:color w:val="FFFFFF"/>
              </w:rPr>
              <w:t xml:space="preserve">Which priority will you focus on first as you look across the programs? </w:t>
            </w:r>
          </w:p>
          <w:p w14:paraId="24DA2EE9" w14:textId="50F105C8" w:rsidR="00C9100F" w:rsidRPr="00C9100F" w:rsidRDefault="00C9100F" w:rsidP="00C9100F">
            <w:pPr>
              <w:pStyle w:val="ListParagraph"/>
              <w:numPr>
                <w:ilvl w:val="0"/>
                <w:numId w:val="11"/>
              </w:numPr>
              <w:rPr>
                <w:rFonts w:ascii="Avenir Book" w:eastAsia="Times New Roman" w:hAnsi="Avenir Book" w:cs="Times New Roman"/>
              </w:rPr>
            </w:pPr>
            <w:r w:rsidRPr="00C9100F">
              <w:rPr>
                <w:rFonts w:ascii="Avenir Book" w:eastAsia="Times New Roman" w:hAnsi="Avenir Book" w:cs="Calibri"/>
                <w:b/>
                <w:bCs/>
                <w:color w:val="FFFFFF"/>
              </w:rPr>
              <w:t xml:space="preserve">Are there priorities that you cannot get information about from the </w:t>
            </w:r>
            <w:proofErr w:type="spellStart"/>
            <w:r w:rsidRPr="00C9100F">
              <w:rPr>
                <w:rFonts w:ascii="Avenir Book" w:eastAsia="Times New Roman" w:hAnsi="Avenir Book" w:cs="Calibri"/>
                <w:b/>
                <w:bCs/>
                <w:color w:val="FFFFFF"/>
              </w:rPr>
              <w:t>EdReports</w:t>
            </w:r>
            <w:proofErr w:type="spellEnd"/>
            <w:r w:rsidRPr="00C9100F">
              <w:rPr>
                <w:rFonts w:ascii="Avenir Book" w:eastAsia="Times New Roman" w:hAnsi="Avenir Book" w:cs="Calibri"/>
                <w:b/>
                <w:bCs/>
                <w:color w:val="FFFFFF"/>
              </w:rPr>
              <w:t xml:space="preserve"> reviews? How will you gather information on those</w:t>
            </w:r>
            <w:r w:rsidRPr="00C9100F">
              <w:rPr>
                <w:rFonts w:ascii="Avenir Book" w:eastAsia="Times New Roman" w:hAnsi="Avenir Book" w:cs="Calibri"/>
                <w:b/>
                <w:bCs/>
                <w:i/>
                <w:iCs/>
                <w:color w:val="FFFFFF"/>
              </w:rPr>
              <w:t xml:space="preserve"> </w:t>
            </w:r>
            <w:r w:rsidRPr="00C9100F">
              <w:rPr>
                <w:rFonts w:ascii="Avenir Book" w:eastAsia="Times New Roman" w:hAnsi="Avenir Book" w:cs="Calibri"/>
                <w:b/>
                <w:bCs/>
                <w:i/>
                <w:iCs/>
                <w:color w:val="FFFFFF"/>
                <w:sz w:val="20"/>
                <w:szCs w:val="20"/>
              </w:rPr>
              <w:t>(e.g., committee review, internet research, contacting publishers)</w:t>
            </w:r>
            <w:r w:rsidR="00E26402" w:rsidRPr="00C9100F">
              <w:rPr>
                <w:rFonts w:ascii="Avenir Book" w:eastAsia="Times New Roman" w:hAnsi="Avenir Book" w:cs="Calibri"/>
                <w:b/>
                <w:bCs/>
                <w:color w:val="FFFFFF"/>
              </w:rPr>
              <w:t>?</w:t>
            </w:r>
          </w:p>
        </w:tc>
      </w:tr>
      <w:tr w:rsidR="00C9100F" w:rsidRPr="00C9100F" w14:paraId="54BD4B50" w14:textId="77777777" w:rsidTr="00C910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0D94B" w14:textId="77777777" w:rsid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p>
          <w:p w14:paraId="3837E882" w14:textId="77777777" w:rsid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p>
          <w:p w14:paraId="457C7CA2" w14:textId="77777777" w:rsidR="00C9100F" w:rsidRDefault="00C9100F" w:rsidP="00C9100F">
            <w:pPr>
              <w:spacing w:after="240"/>
              <w:rPr>
                <w:rFonts w:ascii="Avenir Book" w:eastAsia="Times New Roman" w:hAnsi="Avenir Book" w:cs="Times New Roman"/>
              </w:rPr>
            </w:pPr>
          </w:p>
          <w:p w14:paraId="306F0D38" w14:textId="4977AEF6" w:rsidR="005F1493"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p>
          <w:p w14:paraId="0F7FDD06" w14:textId="77777777" w:rsidR="00E26402" w:rsidRDefault="00E26402" w:rsidP="00C9100F">
            <w:pPr>
              <w:spacing w:after="240"/>
              <w:rPr>
                <w:rFonts w:ascii="Avenir Book" w:eastAsia="Times New Roman" w:hAnsi="Avenir Book" w:cs="Times New Roman"/>
              </w:rPr>
            </w:pPr>
          </w:p>
          <w:p w14:paraId="63692BAC" w14:textId="6A6AAC77" w:rsidR="00C9100F" w:rsidRP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p>
        </w:tc>
      </w:tr>
      <w:tr w:rsidR="00C9100F" w:rsidRPr="00C9100F" w14:paraId="7C7370BC" w14:textId="77777777" w:rsidTr="00C9100F">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14:paraId="7CFF1021" w14:textId="77777777" w:rsidR="00C9100F" w:rsidRPr="00C9100F" w:rsidRDefault="00C9100F" w:rsidP="00C9100F">
            <w:pPr>
              <w:rPr>
                <w:rFonts w:ascii="Avenir Book" w:eastAsia="Times New Roman" w:hAnsi="Avenir Book" w:cs="Times New Roman"/>
              </w:rPr>
            </w:pPr>
            <w:r w:rsidRPr="00C9100F">
              <w:rPr>
                <w:rFonts w:ascii="Avenir Book" w:eastAsia="Times New Roman" w:hAnsi="Avenir Book" w:cs="Calibri"/>
                <w:b/>
                <w:bCs/>
                <w:color w:val="FFFFFF"/>
              </w:rPr>
              <w:lastRenderedPageBreak/>
              <w:t>Are there additional considerations your committee must take into account as you are narrowing your list of possibilities? What are they?</w:t>
            </w:r>
          </w:p>
          <w:p w14:paraId="601ABA8C" w14:textId="77777777" w:rsidR="00C9100F" w:rsidRPr="00C9100F" w:rsidRDefault="00C9100F" w:rsidP="00C9100F">
            <w:pPr>
              <w:rPr>
                <w:rFonts w:ascii="Avenir Book" w:eastAsia="Times New Roman" w:hAnsi="Avenir Book" w:cs="Times New Roman"/>
              </w:rPr>
            </w:pPr>
          </w:p>
        </w:tc>
      </w:tr>
      <w:tr w:rsidR="00C9100F" w:rsidRPr="00C9100F" w14:paraId="16AAC3C5" w14:textId="77777777" w:rsidTr="00C910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F849A" w14:textId="77777777" w:rsid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p>
          <w:p w14:paraId="3C1DDCDE" w14:textId="77777777" w:rsidR="00E26402"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p>
          <w:p w14:paraId="73B8E15E" w14:textId="0EFA871B" w:rsidR="00C9100F" w:rsidRP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r w:rsidRPr="00C9100F">
              <w:rPr>
                <w:rFonts w:ascii="Avenir Book" w:eastAsia="Times New Roman" w:hAnsi="Avenir Book" w:cs="Times New Roman"/>
              </w:rPr>
              <w:br/>
            </w:r>
          </w:p>
        </w:tc>
      </w:tr>
      <w:tr w:rsidR="00C9100F" w:rsidRPr="00C9100F" w14:paraId="18F0C727" w14:textId="77777777" w:rsidTr="00C9100F">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14:paraId="118E5BAF" w14:textId="77777777" w:rsidR="00E26402" w:rsidRDefault="00C9100F" w:rsidP="00C9100F">
            <w:pPr>
              <w:rPr>
                <w:rFonts w:ascii="Avenir Book" w:eastAsia="Times New Roman" w:hAnsi="Avenir Book" w:cs="Calibri"/>
                <w:b/>
                <w:bCs/>
                <w:color w:val="FFFFFF"/>
              </w:rPr>
            </w:pPr>
            <w:r w:rsidRPr="00C9100F">
              <w:rPr>
                <w:rFonts w:ascii="Avenir Book" w:eastAsia="Times New Roman" w:hAnsi="Avenir Book" w:cs="Calibri"/>
                <w:b/>
                <w:bCs/>
                <w:color w:val="FFFFFF"/>
              </w:rPr>
              <w:t>Have you learned anything in your desk research that would point you toward or away from</w:t>
            </w:r>
            <w:r w:rsidR="00E26402">
              <w:rPr>
                <w:rFonts w:ascii="Avenir Book" w:eastAsia="Times New Roman" w:hAnsi="Avenir Book" w:cs="Calibri"/>
                <w:b/>
                <w:bCs/>
                <w:color w:val="FFFFFF"/>
              </w:rPr>
              <w:t xml:space="preserve"> </w:t>
            </w:r>
            <w:r w:rsidRPr="00C9100F">
              <w:rPr>
                <w:rFonts w:ascii="Avenir Book" w:eastAsia="Times New Roman" w:hAnsi="Avenir Book" w:cs="Calibri"/>
                <w:b/>
                <w:bCs/>
                <w:color w:val="FFFFFF"/>
              </w:rPr>
              <w:t>specific programs? What additional questions do you have for publishers?</w:t>
            </w:r>
          </w:p>
          <w:p w14:paraId="30251058" w14:textId="5CCBCD43" w:rsidR="00E26402" w:rsidRPr="00E26402" w:rsidRDefault="00E26402" w:rsidP="00C9100F">
            <w:pPr>
              <w:rPr>
                <w:rFonts w:ascii="Avenir Book" w:eastAsia="Times New Roman" w:hAnsi="Avenir Book" w:cs="Calibri"/>
                <w:b/>
                <w:bCs/>
                <w:color w:val="FFFFFF"/>
              </w:rPr>
            </w:pPr>
          </w:p>
        </w:tc>
      </w:tr>
      <w:tr w:rsidR="00C9100F" w:rsidRPr="00C9100F" w14:paraId="05B164A1" w14:textId="77777777" w:rsidTr="00C910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054F3" w14:textId="77777777" w:rsid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p>
          <w:p w14:paraId="178E5C71" w14:textId="77777777" w:rsid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p>
          <w:p w14:paraId="619F9243" w14:textId="77777777" w:rsidR="00E26402" w:rsidRDefault="00E26402" w:rsidP="00C9100F">
            <w:pPr>
              <w:spacing w:after="240"/>
              <w:rPr>
                <w:rFonts w:ascii="Avenir Book" w:eastAsia="Times New Roman" w:hAnsi="Avenir Book" w:cs="Times New Roman"/>
              </w:rPr>
            </w:pPr>
          </w:p>
          <w:p w14:paraId="6814EC12" w14:textId="4B4999D6" w:rsidR="00C9100F" w:rsidRP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p>
        </w:tc>
      </w:tr>
      <w:tr w:rsidR="00C9100F" w:rsidRPr="00C9100F" w14:paraId="7B86EED0" w14:textId="77777777" w:rsidTr="00C9100F">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14:paraId="0738662E" w14:textId="77777777" w:rsidR="00C9100F" w:rsidRDefault="00C9100F" w:rsidP="00C9100F">
            <w:pPr>
              <w:rPr>
                <w:rFonts w:ascii="Avenir Book" w:eastAsia="Times New Roman" w:hAnsi="Avenir Book" w:cs="Calibri"/>
                <w:b/>
                <w:bCs/>
                <w:color w:val="FFFFFF"/>
              </w:rPr>
            </w:pPr>
            <w:r w:rsidRPr="00C9100F">
              <w:rPr>
                <w:rFonts w:ascii="Avenir Book" w:eastAsia="Times New Roman" w:hAnsi="Avenir Book" w:cs="Calibri"/>
                <w:b/>
                <w:bCs/>
                <w:color w:val="FFFFFF"/>
              </w:rPr>
              <w:t>What is your timeline for the next phase of your investigati</w:t>
            </w:r>
            <w:r>
              <w:rPr>
                <w:rFonts w:ascii="Avenir Book" w:eastAsia="Times New Roman" w:hAnsi="Avenir Book" w:cs="Calibri"/>
                <w:b/>
                <w:bCs/>
                <w:color w:val="FFFFFF"/>
              </w:rPr>
              <w:t>o</w:t>
            </w:r>
            <w:r w:rsidRPr="00C9100F">
              <w:rPr>
                <w:rFonts w:ascii="Avenir Book" w:eastAsia="Times New Roman" w:hAnsi="Avenir Book" w:cs="Calibri"/>
                <w:b/>
                <w:bCs/>
                <w:color w:val="FFFFFF"/>
              </w:rPr>
              <w:t>n Step 4</w:t>
            </w:r>
            <w:r>
              <w:rPr>
                <w:rFonts w:ascii="Avenir Book" w:eastAsia="Times New Roman" w:hAnsi="Avenir Book" w:cs="Calibri"/>
                <w:b/>
                <w:bCs/>
                <w:color w:val="FFFFFF"/>
              </w:rPr>
              <w:t xml:space="preserve">: </w:t>
            </w:r>
            <w:r w:rsidR="00E26402">
              <w:rPr>
                <w:rFonts w:ascii="Avenir Book" w:eastAsia="Times New Roman" w:hAnsi="Avenir Book" w:cs="Calibri"/>
                <w:b/>
                <w:bCs/>
                <w:color w:val="FFFFFF"/>
              </w:rPr>
              <w:t>Investigate the Materials</w:t>
            </w:r>
            <w:r w:rsidRPr="00C9100F">
              <w:rPr>
                <w:rFonts w:ascii="Avenir Book" w:eastAsia="Times New Roman" w:hAnsi="Avenir Book" w:cs="Calibri"/>
                <w:b/>
                <w:bCs/>
                <w:color w:val="FFFFFF"/>
              </w:rPr>
              <w:t>? How many programs can you deeply study in this timeframe?</w:t>
            </w:r>
          </w:p>
          <w:p w14:paraId="016E3229" w14:textId="1D6001F9" w:rsidR="00E26402" w:rsidRPr="00C9100F" w:rsidRDefault="00E26402" w:rsidP="00C9100F">
            <w:pPr>
              <w:rPr>
                <w:rFonts w:ascii="Avenir Book" w:eastAsia="Times New Roman" w:hAnsi="Avenir Book" w:cs="Times New Roman"/>
              </w:rPr>
            </w:pPr>
          </w:p>
        </w:tc>
      </w:tr>
      <w:tr w:rsidR="00C9100F" w:rsidRPr="00C9100F" w14:paraId="31ACA29E" w14:textId="77777777" w:rsidTr="00C910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57F81" w14:textId="77777777" w:rsidR="00C9100F" w:rsidRDefault="00C9100F" w:rsidP="00C9100F">
            <w:pPr>
              <w:spacing w:after="240"/>
              <w:rPr>
                <w:rFonts w:ascii="Avenir Book" w:eastAsia="Times New Roman" w:hAnsi="Avenir Book" w:cs="Times New Roman"/>
              </w:rPr>
            </w:pPr>
          </w:p>
          <w:p w14:paraId="04A37F83" w14:textId="77777777" w:rsidR="00C9100F" w:rsidRDefault="00C9100F" w:rsidP="00C9100F">
            <w:pPr>
              <w:spacing w:after="240"/>
              <w:rPr>
                <w:rFonts w:ascii="Avenir Book" w:eastAsia="Times New Roman" w:hAnsi="Avenir Book" w:cs="Times New Roman"/>
              </w:rPr>
            </w:pPr>
          </w:p>
          <w:p w14:paraId="6B87941A" w14:textId="77777777" w:rsidR="00E26402" w:rsidRDefault="00E26402" w:rsidP="00C9100F">
            <w:pPr>
              <w:spacing w:after="240"/>
              <w:rPr>
                <w:rFonts w:ascii="Avenir Book" w:eastAsia="Times New Roman" w:hAnsi="Avenir Book" w:cs="Times New Roman"/>
              </w:rPr>
            </w:pPr>
          </w:p>
          <w:p w14:paraId="43EC9CB6" w14:textId="77777777" w:rsidR="00EB3FB4" w:rsidRDefault="00EB3FB4" w:rsidP="00C9100F">
            <w:pPr>
              <w:spacing w:after="240"/>
              <w:rPr>
                <w:rFonts w:ascii="Avenir Book" w:eastAsia="Times New Roman" w:hAnsi="Avenir Book" w:cs="Times New Roman"/>
              </w:rPr>
            </w:pPr>
          </w:p>
          <w:p w14:paraId="028489F1" w14:textId="18EFD5DF" w:rsidR="00C9100F" w:rsidRP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r w:rsidRPr="00C9100F">
              <w:rPr>
                <w:rFonts w:ascii="Avenir Book" w:eastAsia="Times New Roman" w:hAnsi="Avenir Book" w:cs="Times New Roman"/>
              </w:rPr>
              <w:br/>
            </w:r>
            <w:r w:rsidRPr="00C9100F">
              <w:rPr>
                <w:rFonts w:ascii="Avenir Book" w:eastAsia="Times New Roman" w:hAnsi="Avenir Book" w:cs="Times New Roman"/>
              </w:rPr>
              <w:br/>
            </w:r>
          </w:p>
        </w:tc>
      </w:tr>
      <w:tr w:rsidR="00C9100F" w:rsidRPr="00C9100F" w14:paraId="31881801" w14:textId="77777777" w:rsidTr="00C9100F">
        <w:tc>
          <w:tcPr>
            <w:tcW w:w="0" w:type="auto"/>
            <w:tcBorders>
              <w:top w:val="single" w:sz="8" w:space="0" w:color="000000"/>
              <w:left w:val="single" w:sz="8" w:space="0" w:color="000000"/>
              <w:bottom w:val="single" w:sz="8" w:space="0" w:color="000000"/>
              <w:right w:val="single" w:sz="8" w:space="0" w:color="000000"/>
            </w:tcBorders>
            <w:shd w:val="clear" w:color="auto" w:fill="073763"/>
            <w:tcMar>
              <w:top w:w="100" w:type="dxa"/>
              <w:left w:w="100" w:type="dxa"/>
              <w:bottom w:w="100" w:type="dxa"/>
              <w:right w:w="100" w:type="dxa"/>
            </w:tcMar>
            <w:hideMark/>
          </w:tcPr>
          <w:p w14:paraId="453B0FDF" w14:textId="77777777" w:rsidR="00C9100F" w:rsidRDefault="00C9100F" w:rsidP="00C9100F">
            <w:pPr>
              <w:rPr>
                <w:rFonts w:ascii="Avenir Book" w:eastAsia="Times New Roman" w:hAnsi="Avenir Book" w:cs="Calibri"/>
                <w:b/>
                <w:bCs/>
                <w:color w:val="FFFFFF"/>
              </w:rPr>
            </w:pPr>
            <w:r w:rsidRPr="00C9100F">
              <w:rPr>
                <w:rFonts w:ascii="Avenir Book" w:eastAsia="Times New Roman" w:hAnsi="Avenir Book" w:cs="Calibri"/>
                <w:b/>
                <w:bCs/>
                <w:color w:val="FFFFFF"/>
              </w:rPr>
              <w:lastRenderedPageBreak/>
              <w:t>How do you plan to communicate this shorter list of programs to your stakeholders? What, if any, methods will you establish for feedback on your focused list?</w:t>
            </w:r>
          </w:p>
          <w:p w14:paraId="46E7467E" w14:textId="19B4B972" w:rsidR="00E26402" w:rsidRPr="00C9100F" w:rsidRDefault="00E26402" w:rsidP="00C9100F">
            <w:pPr>
              <w:rPr>
                <w:rFonts w:ascii="Avenir Book" w:eastAsia="Times New Roman" w:hAnsi="Avenir Book" w:cs="Times New Roman"/>
              </w:rPr>
            </w:pPr>
          </w:p>
        </w:tc>
      </w:tr>
      <w:tr w:rsidR="00C9100F" w:rsidRPr="00C9100F" w14:paraId="22F5EDD7" w14:textId="77777777" w:rsidTr="00C910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F122E" w14:textId="77777777" w:rsid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p>
          <w:p w14:paraId="36BD67A0" w14:textId="77777777" w:rsidR="00C9100F" w:rsidRDefault="00C9100F" w:rsidP="00C9100F">
            <w:pPr>
              <w:spacing w:after="240"/>
              <w:rPr>
                <w:rFonts w:ascii="Avenir Book" w:eastAsia="Times New Roman" w:hAnsi="Avenir Book" w:cs="Times New Roman"/>
              </w:rPr>
            </w:pPr>
          </w:p>
          <w:p w14:paraId="316F8EC8" w14:textId="77777777" w:rsidR="005F1493" w:rsidRDefault="005F1493" w:rsidP="00C9100F">
            <w:pPr>
              <w:spacing w:after="240"/>
              <w:rPr>
                <w:rFonts w:ascii="Avenir Book" w:eastAsia="Times New Roman" w:hAnsi="Avenir Book" w:cs="Times New Roman"/>
              </w:rPr>
            </w:pPr>
          </w:p>
          <w:p w14:paraId="72552CAB" w14:textId="77777777" w:rsidR="005F1493" w:rsidRDefault="005F1493" w:rsidP="00C9100F">
            <w:pPr>
              <w:spacing w:after="240"/>
              <w:rPr>
                <w:rFonts w:ascii="Avenir Book" w:eastAsia="Times New Roman" w:hAnsi="Avenir Book" w:cs="Times New Roman"/>
              </w:rPr>
            </w:pPr>
          </w:p>
          <w:p w14:paraId="4D0DBC19" w14:textId="1FC56234" w:rsidR="00C9100F" w:rsidRPr="00C9100F" w:rsidRDefault="00C9100F" w:rsidP="00C9100F">
            <w:pPr>
              <w:spacing w:after="240"/>
              <w:rPr>
                <w:rFonts w:ascii="Avenir Book" w:eastAsia="Times New Roman" w:hAnsi="Avenir Book" w:cs="Times New Roman"/>
              </w:rPr>
            </w:pPr>
            <w:r w:rsidRPr="00C9100F">
              <w:rPr>
                <w:rFonts w:ascii="Avenir Book" w:eastAsia="Times New Roman" w:hAnsi="Avenir Book" w:cs="Times New Roman"/>
              </w:rPr>
              <w:br/>
            </w:r>
            <w:r w:rsidRPr="00C9100F">
              <w:rPr>
                <w:rFonts w:ascii="Avenir Book" w:eastAsia="Times New Roman" w:hAnsi="Avenir Book" w:cs="Times New Roman"/>
              </w:rPr>
              <w:br/>
            </w:r>
          </w:p>
        </w:tc>
      </w:tr>
    </w:tbl>
    <w:p w14:paraId="4FB21404" w14:textId="77777777" w:rsidR="00C9100F" w:rsidRPr="00C9100F" w:rsidRDefault="00C9100F" w:rsidP="00C9100F">
      <w:pPr>
        <w:spacing w:after="240"/>
        <w:rPr>
          <w:rFonts w:ascii="Avenir Book" w:eastAsia="Times New Roman" w:hAnsi="Avenir Book" w:cs="Times New Roman"/>
        </w:rPr>
      </w:pPr>
    </w:p>
    <w:p w14:paraId="006124A1" w14:textId="77777777" w:rsidR="00903B89" w:rsidRPr="00C9100F" w:rsidRDefault="00903B89" w:rsidP="00903B89">
      <w:pPr>
        <w:rPr>
          <w:rFonts w:ascii="Avenir Book" w:hAnsi="Avenir Book"/>
        </w:rPr>
      </w:pPr>
    </w:p>
    <w:sectPr w:rsidR="00903B89" w:rsidRPr="00C9100F" w:rsidSect="005662A2">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EB196" w14:textId="77777777" w:rsidR="002C3F1D" w:rsidRDefault="002C3F1D" w:rsidP="005662A2">
      <w:r>
        <w:separator/>
      </w:r>
    </w:p>
  </w:endnote>
  <w:endnote w:type="continuationSeparator" w:id="0">
    <w:p w14:paraId="2648AC25" w14:textId="77777777" w:rsidR="002C3F1D" w:rsidRDefault="002C3F1D" w:rsidP="0056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7938964"/>
      <w:docPartObj>
        <w:docPartGallery w:val="Page Numbers (Bottom of Page)"/>
        <w:docPartUnique/>
      </w:docPartObj>
    </w:sdtPr>
    <w:sdtEndPr>
      <w:rPr>
        <w:rStyle w:val="PageNumber"/>
      </w:rPr>
    </w:sdtEndPr>
    <w:sdtContent>
      <w:p w14:paraId="06C54CA0" w14:textId="15747E47" w:rsidR="00FE5B95" w:rsidRDefault="00FE5B95" w:rsidP="002915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90944" w14:textId="77777777" w:rsidR="00FE5B95" w:rsidRDefault="00FE5B95" w:rsidP="00FE5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330976"/>
      <w:docPartObj>
        <w:docPartGallery w:val="Page Numbers (Bottom of Page)"/>
        <w:docPartUnique/>
      </w:docPartObj>
    </w:sdtPr>
    <w:sdtEndPr>
      <w:rPr>
        <w:rStyle w:val="PageNumber"/>
      </w:rPr>
    </w:sdtEndPr>
    <w:sdtContent>
      <w:p w14:paraId="6695C4BA" w14:textId="77777777" w:rsidR="00FE5B95" w:rsidRDefault="00FE5B95" w:rsidP="002915CC">
        <w:pPr>
          <w:pStyle w:val="Footer"/>
          <w:framePr w:wrap="none" w:vAnchor="text" w:hAnchor="margin" w:xAlign="right" w:y="1"/>
          <w:rPr>
            <w:rStyle w:val="PageNumber"/>
          </w:rPr>
        </w:pPr>
      </w:p>
      <w:p w14:paraId="6F14AB6E" w14:textId="77777777" w:rsidR="00FE5B95" w:rsidRDefault="00FE5B95" w:rsidP="002915CC">
        <w:pPr>
          <w:pStyle w:val="Footer"/>
          <w:framePr w:wrap="none" w:vAnchor="text" w:hAnchor="margin" w:xAlign="right" w:y="1"/>
          <w:rPr>
            <w:rStyle w:val="PageNumber"/>
          </w:rPr>
        </w:pPr>
      </w:p>
      <w:p w14:paraId="3BED0534" w14:textId="52F38BC5" w:rsidR="00FE5B95" w:rsidRDefault="00FE5B95" w:rsidP="002915CC">
        <w:pPr>
          <w:pStyle w:val="Footer"/>
          <w:framePr w:wrap="none" w:vAnchor="text" w:hAnchor="margin" w:xAlign="right" w:y="1"/>
          <w:rPr>
            <w:rStyle w:val="PageNumber"/>
          </w:rPr>
        </w:pPr>
      </w:p>
      <w:p w14:paraId="6445EEBD" w14:textId="77777777" w:rsidR="00FE5B95" w:rsidRDefault="00FE5B95" w:rsidP="002915CC">
        <w:pPr>
          <w:pStyle w:val="Footer"/>
          <w:framePr w:wrap="none" w:vAnchor="text" w:hAnchor="margin" w:xAlign="right" w:y="1"/>
          <w:rPr>
            <w:rStyle w:val="PageNumber"/>
          </w:rPr>
        </w:pPr>
      </w:p>
      <w:p w14:paraId="5C567B56" w14:textId="196D243F" w:rsidR="00FE5B95" w:rsidRDefault="002C3F1D" w:rsidP="00FE5B95">
        <w:pPr>
          <w:pStyle w:val="Footer"/>
          <w:framePr w:wrap="none" w:vAnchor="text" w:hAnchor="margin" w:xAlign="right" w:y="1"/>
          <w:rPr>
            <w:rStyle w:val="PageNumber"/>
          </w:rPr>
        </w:pPr>
      </w:p>
    </w:sdtContent>
  </w:sdt>
  <w:p w14:paraId="360B0712" w14:textId="77777777" w:rsidR="005662A2" w:rsidRDefault="005662A2" w:rsidP="00FE5B95">
    <w:pPr>
      <w:pStyle w:val="Footer"/>
      <w:ind w:right="360"/>
      <w:jc w:val="right"/>
    </w:pPr>
  </w:p>
  <w:p w14:paraId="43B1513F" w14:textId="7B924918" w:rsidR="005662A2" w:rsidRDefault="005662A2" w:rsidP="005662A2">
    <w:pPr>
      <w:pStyle w:val="Footer"/>
      <w:jc w:val="right"/>
    </w:pPr>
    <w:r>
      <w:rPr>
        <w:noProof/>
      </w:rPr>
      <w:drawing>
        <wp:inline distT="0" distB="0" distL="0" distR="0" wp14:anchorId="5674B669" wp14:editId="53A4FD32">
          <wp:extent cx="1250049" cy="413196"/>
          <wp:effectExtent l="0" t="0" r="0" b="635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reports_logo_web.jpg"/>
                  <pic:cNvPicPr/>
                </pic:nvPicPr>
                <pic:blipFill>
                  <a:blip r:embed="rId1">
                    <a:extLst>
                      <a:ext uri="{28A0092B-C50C-407E-A947-70E740481C1C}">
                        <a14:useLocalDpi xmlns:a14="http://schemas.microsoft.com/office/drawing/2010/main" val="0"/>
                      </a:ext>
                    </a:extLst>
                  </a:blip>
                  <a:stretch>
                    <a:fillRect/>
                  </a:stretch>
                </pic:blipFill>
                <pic:spPr>
                  <a:xfrm>
                    <a:off x="0" y="0"/>
                    <a:ext cx="1293334" cy="427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DD154" w14:textId="77777777" w:rsidR="002C3F1D" w:rsidRDefault="002C3F1D" w:rsidP="005662A2">
      <w:r>
        <w:separator/>
      </w:r>
    </w:p>
  </w:footnote>
  <w:footnote w:type="continuationSeparator" w:id="0">
    <w:p w14:paraId="1E968839" w14:textId="77777777" w:rsidR="002C3F1D" w:rsidRDefault="002C3F1D" w:rsidP="0056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520038"/>
      <w:docPartObj>
        <w:docPartGallery w:val="Page Numbers (Top of Page)"/>
        <w:docPartUnique/>
      </w:docPartObj>
    </w:sdtPr>
    <w:sdtEndPr>
      <w:rPr>
        <w:rStyle w:val="PageNumber"/>
      </w:rPr>
    </w:sdtEndPr>
    <w:sdtContent>
      <w:p w14:paraId="23DA6022" w14:textId="16A73855" w:rsidR="00FE5B95" w:rsidRDefault="00FE5B95"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B5A07C" w14:textId="77777777" w:rsidR="00FE5B95" w:rsidRDefault="00FE5B95" w:rsidP="00FE5B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7229654"/>
      <w:docPartObj>
        <w:docPartGallery w:val="Page Numbers (Top of Page)"/>
        <w:docPartUnique/>
      </w:docPartObj>
    </w:sdtPr>
    <w:sdtEndPr>
      <w:rPr>
        <w:rStyle w:val="PageNumber"/>
      </w:rPr>
    </w:sdtEndPr>
    <w:sdtContent>
      <w:p w14:paraId="57A7DB89" w14:textId="2D81ED2F" w:rsidR="00FE5B95" w:rsidRDefault="00FE5B95" w:rsidP="002915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960661" w14:textId="251ED4CA" w:rsidR="005662A2" w:rsidRPr="0067627C" w:rsidRDefault="005F0107" w:rsidP="00FE5B95">
    <w:pPr>
      <w:pStyle w:val="Header"/>
      <w:ind w:right="360"/>
      <w:jc w:val="right"/>
      <w:rPr>
        <w:rFonts w:ascii="Avenir Book" w:hAnsi="Avenir Book"/>
        <w:b/>
        <w:bCs/>
      </w:rPr>
    </w:pPr>
    <w:r>
      <w:rPr>
        <w:rFonts w:ascii="Avenir Book" w:hAnsi="Avenir Book"/>
        <w:b/>
        <w:bCs/>
      </w:rPr>
      <w:t>Guiding Questions for Winnowing</w:t>
    </w:r>
    <w:r w:rsidR="00964BC8">
      <w:rPr>
        <w:rFonts w:ascii="Avenir Book" w:hAnsi="Avenir Book"/>
        <w:b/>
        <w:bCs/>
      </w:rPr>
      <w:t xml:space="preserve"> (Step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6D59"/>
    <w:multiLevelType w:val="hybridMultilevel"/>
    <w:tmpl w:val="CE68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E6087"/>
    <w:multiLevelType w:val="multilevel"/>
    <w:tmpl w:val="F01A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B18E8"/>
    <w:multiLevelType w:val="multilevel"/>
    <w:tmpl w:val="4FDA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46747F"/>
    <w:multiLevelType w:val="hybridMultilevel"/>
    <w:tmpl w:val="07A8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33D82"/>
    <w:multiLevelType w:val="hybridMultilevel"/>
    <w:tmpl w:val="A440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94BFC"/>
    <w:multiLevelType w:val="hybridMultilevel"/>
    <w:tmpl w:val="A2D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10588"/>
    <w:multiLevelType w:val="hybridMultilevel"/>
    <w:tmpl w:val="A0B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850214"/>
    <w:multiLevelType w:val="multilevel"/>
    <w:tmpl w:val="B02E8B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066319"/>
    <w:multiLevelType w:val="hybridMultilevel"/>
    <w:tmpl w:val="4190A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12CBE"/>
    <w:multiLevelType w:val="multilevel"/>
    <w:tmpl w:val="7AA0D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3"/>
  </w:num>
  <w:num w:numId="5">
    <w:abstractNumId w:val="5"/>
  </w:num>
  <w:num w:numId="6">
    <w:abstractNumId w:val="9"/>
  </w:num>
  <w:num w:numId="7">
    <w:abstractNumId w:val="9"/>
    <w:lvlOverride w:ilvl="1">
      <w:lvl w:ilvl="1">
        <w:numFmt w:val="lowerLetter"/>
        <w:lvlText w:val="%2."/>
        <w:lvlJc w:val="left"/>
      </w:lvl>
    </w:lvlOverride>
  </w:num>
  <w:num w:numId="8">
    <w:abstractNumId w:val="8"/>
  </w:num>
  <w:num w:numId="9">
    <w:abstractNumId w:val="7"/>
    <w:lvlOverride w:ilvl="1">
      <w:lvl w:ilvl="1">
        <w:numFmt w:val="lowerLetter"/>
        <w:lvlText w:val="%2."/>
        <w:lvlJc w:val="left"/>
      </w:lvl>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06"/>
    <w:rsid w:val="0000429A"/>
    <w:rsid w:val="00097970"/>
    <w:rsid w:val="00116329"/>
    <w:rsid w:val="00132189"/>
    <w:rsid w:val="00286289"/>
    <w:rsid w:val="00292377"/>
    <w:rsid w:val="002C3F1D"/>
    <w:rsid w:val="002D7F8C"/>
    <w:rsid w:val="00323D7A"/>
    <w:rsid w:val="004D7F14"/>
    <w:rsid w:val="005662A2"/>
    <w:rsid w:val="005F0107"/>
    <w:rsid w:val="005F1493"/>
    <w:rsid w:val="0060535F"/>
    <w:rsid w:val="00620037"/>
    <w:rsid w:val="006420FC"/>
    <w:rsid w:val="0067627C"/>
    <w:rsid w:val="006A19E0"/>
    <w:rsid w:val="0075549D"/>
    <w:rsid w:val="00795C5C"/>
    <w:rsid w:val="008267D6"/>
    <w:rsid w:val="008D0ABA"/>
    <w:rsid w:val="00903B89"/>
    <w:rsid w:val="0094139B"/>
    <w:rsid w:val="00946E8A"/>
    <w:rsid w:val="00964BC8"/>
    <w:rsid w:val="00A07E23"/>
    <w:rsid w:val="00A13127"/>
    <w:rsid w:val="00A47764"/>
    <w:rsid w:val="00AD4F0E"/>
    <w:rsid w:val="00B93D51"/>
    <w:rsid w:val="00C70439"/>
    <w:rsid w:val="00C9100F"/>
    <w:rsid w:val="00CB6ED8"/>
    <w:rsid w:val="00D035FC"/>
    <w:rsid w:val="00D57125"/>
    <w:rsid w:val="00D66CC3"/>
    <w:rsid w:val="00DD1109"/>
    <w:rsid w:val="00E2373A"/>
    <w:rsid w:val="00E26402"/>
    <w:rsid w:val="00E42E06"/>
    <w:rsid w:val="00EB3FB4"/>
    <w:rsid w:val="00EF7628"/>
    <w:rsid w:val="00F9714B"/>
    <w:rsid w:val="00FE352F"/>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57D"/>
  <w14:defaultImageDpi w14:val="32767"/>
  <w15:chartTrackingRefBased/>
  <w15:docId w15:val="{21D0E358-BE07-8F43-A25D-D30907DC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A2"/>
    <w:pPr>
      <w:tabs>
        <w:tab w:val="center" w:pos="4680"/>
        <w:tab w:val="right" w:pos="9360"/>
      </w:tabs>
    </w:pPr>
  </w:style>
  <w:style w:type="character" w:customStyle="1" w:styleId="HeaderChar">
    <w:name w:val="Header Char"/>
    <w:basedOn w:val="DefaultParagraphFont"/>
    <w:link w:val="Header"/>
    <w:uiPriority w:val="99"/>
    <w:rsid w:val="005662A2"/>
  </w:style>
  <w:style w:type="paragraph" w:styleId="Footer">
    <w:name w:val="footer"/>
    <w:basedOn w:val="Normal"/>
    <w:link w:val="FooterChar"/>
    <w:uiPriority w:val="99"/>
    <w:unhideWhenUsed/>
    <w:rsid w:val="005662A2"/>
    <w:pPr>
      <w:tabs>
        <w:tab w:val="center" w:pos="4680"/>
        <w:tab w:val="right" w:pos="9360"/>
      </w:tabs>
    </w:pPr>
  </w:style>
  <w:style w:type="character" w:customStyle="1" w:styleId="FooterChar">
    <w:name w:val="Footer Char"/>
    <w:basedOn w:val="DefaultParagraphFont"/>
    <w:link w:val="Footer"/>
    <w:uiPriority w:val="99"/>
    <w:rsid w:val="005662A2"/>
  </w:style>
  <w:style w:type="paragraph" w:styleId="NormalWeb">
    <w:name w:val="Normal (Web)"/>
    <w:basedOn w:val="Normal"/>
    <w:uiPriority w:val="99"/>
    <w:semiHidden/>
    <w:unhideWhenUsed/>
    <w:rsid w:val="005662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7628"/>
    <w:pPr>
      <w:ind w:left="720"/>
      <w:contextualSpacing/>
    </w:pPr>
  </w:style>
  <w:style w:type="character" w:styleId="PageNumber">
    <w:name w:val="page number"/>
    <w:basedOn w:val="DefaultParagraphFont"/>
    <w:uiPriority w:val="99"/>
    <w:semiHidden/>
    <w:unhideWhenUsed/>
    <w:rsid w:val="00FE5B95"/>
  </w:style>
  <w:style w:type="character" w:styleId="Hyperlink">
    <w:name w:val="Hyperlink"/>
    <w:basedOn w:val="DefaultParagraphFont"/>
    <w:uiPriority w:val="99"/>
    <w:semiHidden/>
    <w:unhideWhenUsed/>
    <w:rsid w:val="006A19E0"/>
    <w:rPr>
      <w:color w:val="0000FF"/>
      <w:u w:val="single"/>
    </w:rPr>
  </w:style>
  <w:style w:type="paragraph" w:styleId="BalloonText">
    <w:name w:val="Balloon Text"/>
    <w:basedOn w:val="Normal"/>
    <w:link w:val="BalloonTextChar"/>
    <w:uiPriority w:val="99"/>
    <w:semiHidden/>
    <w:unhideWhenUsed/>
    <w:rsid w:val="00E264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40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70581">
      <w:bodyDiv w:val="1"/>
      <w:marLeft w:val="0"/>
      <w:marRight w:val="0"/>
      <w:marTop w:val="0"/>
      <w:marBottom w:val="0"/>
      <w:divBdr>
        <w:top w:val="none" w:sz="0" w:space="0" w:color="auto"/>
        <w:left w:val="none" w:sz="0" w:space="0" w:color="auto"/>
        <w:bottom w:val="none" w:sz="0" w:space="0" w:color="auto"/>
        <w:right w:val="none" w:sz="0" w:space="0" w:color="auto"/>
      </w:divBdr>
    </w:div>
    <w:div w:id="98254945">
      <w:bodyDiv w:val="1"/>
      <w:marLeft w:val="0"/>
      <w:marRight w:val="0"/>
      <w:marTop w:val="0"/>
      <w:marBottom w:val="0"/>
      <w:divBdr>
        <w:top w:val="none" w:sz="0" w:space="0" w:color="auto"/>
        <w:left w:val="none" w:sz="0" w:space="0" w:color="auto"/>
        <w:bottom w:val="none" w:sz="0" w:space="0" w:color="auto"/>
        <w:right w:val="none" w:sz="0" w:space="0" w:color="auto"/>
      </w:divBdr>
      <w:divsChild>
        <w:div w:id="138302997">
          <w:marLeft w:val="-108"/>
          <w:marRight w:val="0"/>
          <w:marTop w:val="0"/>
          <w:marBottom w:val="0"/>
          <w:divBdr>
            <w:top w:val="none" w:sz="0" w:space="0" w:color="auto"/>
            <w:left w:val="none" w:sz="0" w:space="0" w:color="auto"/>
            <w:bottom w:val="none" w:sz="0" w:space="0" w:color="auto"/>
            <w:right w:val="none" w:sz="0" w:space="0" w:color="auto"/>
          </w:divBdr>
        </w:div>
      </w:divsChild>
    </w:div>
    <w:div w:id="231164855">
      <w:bodyDiv w:val="1"/>
      <w:marLeft w:val="0"/>
      <w:marRight w:val="0"/>
      <w:marTop w:val="0"/>
      <w:marBottom w:val="0"/>
      <w:divBdr>
        <w:top w:val="none" w:sz="0" w:space="0" w:color="auto"/>
        <w:left w:val="none" w:sz="0" w:space="0" w:color="auto"/>
        <w:bottom w:val="none" w:sz="0" w:space="0" w:color="auto"/>
        <w:right w:val="none" w:sz="0" w:space="0" w:color="auto"/>
      </w:divBdr>
    </w:div>
    <w:div w:id="391199915">
      <w:bodyDiv w:val="1"/>
      <w:marLeft w:val="0"/>
      <w:marRight w:val="0"/>
      <w:marTop w:val="0"/>
      <w:marBottom w:val="0"/>
      <w:divBdr>
        <w:top w:val="none" w:sz="0" w:space="0" w:color="auto"/>
        <w:left w:val="none" w:sz="0" w:space="0" w:color="auto"/>
        <w:bottom w:val="none" w:sz="0" w:space="0" w:color="auto"/>
        <w:right w:val="none" w:sz="0" w:space="0" w:color="auto"/>
      </w:divBdr>
      <w:divsChild>
        <w:div w:id="1650018650">
          <w:marLeft w:val="-108"/>
          <w:marRight w:val="0"/>
          <w:marTop w:val="0"/>
          <w:marBottom w:val="0"/>
          <w:divBdr>
            <w:top w:val="none" w:sz="0" w:space="0" w:color="auto"/>
            <w:left w:val="none" w:sz="0" w:space="0" w:color="auto"/>
            <w:bottom w:val="none" w:sz="0" w:space="0" w:color="auto"/>
            <w:right w:val="none" w:sz="0" w:space="0" w:color="auto"/>
          </w:divBdr>
        </w:div>
      </w:divsChild>
    </w:div>
    <w:div w:id="524486945">
      <w:bodyDiv w:val="1"/>
      <w:marLeft w:val="0"/>
      <w:marRight w:val="0"/>
      <w:marTop w:val="0"/>
      <w:marBottom w:val="0"/>
      <w:divBdr>
        <w:top w:val="none" w:sz="0" w:space="0" w:color="auto"/>
        <w:left w:val="none" w:sz="0" w:space="0" w:color="auto"/>
        <w:bottom w:val="none" w:sz="0" w:space="0" w:color="auto"/>
        <w:right w:val="none" w:sz="0" w:space="0" w:color="auto"/>
      </w:divBdr>
    </w:div>
    <w:div w:id="535001765">
      <w:bodyDiv w:val="1"/>
      <w:marLeft w:val="0"/>
      <w:marRight w:val="0"/>
      <w:marTop w:val="0"/>
      <w:marBottom w:val="0"/>
      <w:divBdr>
        <w:top w:val="none" w:sz="0" w:space="0" w:color="auto"/>
        <w:left w:val="none" w:sz="0" w:space="0" w:color="auto"/>
        <w:bottom w:val="none" w:sz="0" w:space="0" w:color="auto"/>
        <w:right w:val="none" w:sz="0" w:space="0" w:color="auto"/>
      </w:divBdr>
    </w:div>
    <w:div w:id="618803155">
      <w:bodyDiv w:val="1"/>
      <w:marLeft w:val="0"/>
      <w:marRight w:val="0"/>
      <w:marTop w:val="0"/>
      <w:marBottom w:val="0"/>
      <w:divBdr>
        <w:top w:val="none" w:sz="0" w:space="0" w:color="auto"/>
        <w:left w:val="none" w:sz="0" w:space="0" w:color="auto"/>
        <w:bottom w:val="none" w:sz="0" w:space="0" w:color="auto"/>
        <w:right w:val="none" w:sz="0" w:space="0" w:color="auto"/>
      </w:divBdr>
    </w:div>
    <w:div w:id="693963612">
      <w:bodyDiv w:val="1"/>
      <w:marLeft w:val="0"/>
      <w:marRight w:val="0"/>
      <w:marTop w:val="0"/>
      <w:marBottom w:val="0"/>
      <w:divBdr>
        <w:top w:val="none" w:sz="0" w:space="0" w:color="auto"/>
        <w:left w:val="none" w:sz="0" w:space="0" w:color="auto"/>
        <w:bottom w:val="none" w:sz="0" w:space="0" w:color="auto"/>
        <w:right w:val="none" w:sz="0" w:space="0" w:color="auto"/>
      </w:divBdr>
      <w:divsChild>
        <w:div w:id="1699698168">
          <w:marLeft w:val="-108"/>
          <w:marRight w:val="0"/>
          <w:marTop w:val="0"/>
          <w:marBottom w:val="0"/>
          <w:divBdr>
            <w:top w:val="none" w:sz="0" w:space="0" w:color="auto"/>
            <w:left w:val="none" w:sz="0" w:space="0" w:color="auto"/>
            <w:bottom w:val="none" w:sz="0" w:space="0" w:color="auto"/>
            <w:right w:val="none" w:sz="0" w:space="0" w:color="auto"/>
          </w:divBdr>
        </w:div>
      </w:divsChild>
    </w:div>
    <w:div w:id="748381470">
      <w:bodyDiv w:val="1"/>
      <w:marLeft w:val="0"/>
      <w:marRight w:val="0"/>
      <w:marTop w:val="0"/>
      <w:marBottom w:val="0"/>
      <w:divBdr>
        <w:top w:val="none" w:sz="0" w:space="0" w:color="auto"/>
        <w:left w:val="none" w:sz="0" w:space="0" w:color="auto"/>
        <w:bottom w:val="none" w:sz="0" w:space="0" w:color="auto"/>
        <w:right w:val="none" w:sz="0" w:space="0" w:color="auto"/>
      </w:divBdr>
    </w:div>
    <w:div w:id="754087321">
      <w:bodyDiv w:val="1"/>
      <w:marLeft w:val="0"/>
      <w:marRight w:val="0"/>
      <w:marTop w:val="0"/>
      <w:marBottom w:val="0"/>
      <w:divBdr>
        <w:top w:val="none" w:sz="0" w:space="0" w:color="auto"/>
        <w:left w:val="none" w:sz="0" w:space="0" w:color="auto"/>
        <w:bottom w:val="none" w:sz="0" w:space="0" w:color="auto"/>
        <w:right w:val="none" w:sz="0" w:space="0" w:color="auto"/>
      </w:divBdr>
      <w:divsChild>
        <w:div w:id="1992975782">
          <w:marLeft w:val="-108"/>
          <w:marRight w:val="0"/>
          <w:marTop w:val="0"/>
          <w:marBottom w:val="0"/>
          <w:divBdr>
            <w:top w:val="none" w:sz="0" w:space="0" w:color="auto"/>
            <w:left w:val="none" w:sz="0" w:space="0" w:color="auto"/>
            <w:bottom w:val="none" w:sz="0" w:space="0" w:color="auto"/>
            <w:right w:val="none" w:sz="0" w:space="0" w:color="auto"/>
          </w:divBdr>
        </w:div>
      </w:divsChild>
    </w:div>
    <w:div w:id="769087246">
      <w:bodyDiv w:val="1"/>
      <w:marLeft w:val="0"/>
      <w:marRight w:val="0"/>
      <w:marTop w:val="0"/>
      <w:marBottom w:val="0"/>
      <w:divBdr>
        <w:top w:val="none" w:sz="0" w:space="0" w:color="auto"/>
        <w:left w:val="none" w:sz="0" w:space="0" w:color="auto"/>
        <w:bottom w:val="none" w:sz="0" w:space="0" w:color="auto"/>
        <w:right w:val="none" w:sz="0" w:space="0" w:color="auto"/>
      </w:divBdr>
    </w:div>
    <w:div w:id="853762352">
      <w:bodyDiv w:val="1"/>
      <w:marLeft w:val="0"/>
      <w:marRight w:val="0"/>
      <w:marTop w:val="0"/>
      <w:marBottom w:val="0"/>
      <w:divBdr>
        <w:top w:val="none" w:sz="0" w:space="0" w:color="auto"/>
        <w:left w:val="none" w:sz="0" w:space="0" w:color="auto"/>
        <w:bottom w:val="none" w:sz="0" w:space="0" w:color="auto"/>
        <w:right w:val="none" w:sz="0" w:space="0" w:color="auto"/>
      </w:divBdr>
      <w:divsChild>
        <w:div w:id="56056372">
          <w:marLeft w:val="-108"/>
          <w:marRight w:val="0"/>
          <w:marTop w:val="0"/>
          <w:marBottom w:val="0"/>
          <w:divBdr>
            <w:top w:val="none" w:sz="0" w:space="0" w:color="auto"/>
            <w:left w:val="none" w:sz="0" w:space="0" w:color="auto"/>
            <w:bottom w:val="none" w:sz="0" w:space="0" w:color="auto"/>
            <w:right w:val="none" w:sz="0" w:space="0" w:color="auto"/>
          </w:divBdr>
        </w:div>
      </w:divsChild>
    </w:div>
    <w:div w:id="876510126">
      <w:bodyDiv w:val="1"/>
      <w:marLeft w:val="0"/>
      <w:marRight w:val="0"/>
      <w:marTop w:val="0"/>
      <w:marBottom w:val="0"/>
      <w:divBdr>
        <w:top w:val="none" w:sz="0" w:space="0" w:color="auto"/>
        <w:left w:val="none" w:sz="0" w:space="0" w:color="auto"/>
        <w:bottom w:val="none" w:sz="0" w:space="0" w:color="auto"/>
        <w:right w:val="none" w:sz="0" w:space="0" w:color="auto"/>
      </w:divBdr>
    </w:div>
    <w:div w:id="908618898">
      <w:bodyDiv w:val="1"/>
      <w:marLeft w:val="0"/>
      <w:marRight w:val="0"/>
      <w:marTop w:val="0"/>
      <w:marBottom w:val="0"/>
      <w:divBdr>
        <w:top w:val="none" w:sz="0" w:space="0" w:color="auto"/>
        <w:left w:val="none" w:sz="0" w:space="0" w:color="auto"/>
        <w:bottom w:val="none" w:sz="0" w:space="0" w:color="auto"/>
        <w:right w:val="none" w:sz="0" w:space="0" w:color="auto"/>
      </w:divBdr>
    </w:div>
    <w:div w:id="939873059">
      <w:bodyDiv w:val="1"/>
      <w:marLeft w:val="0"/>
      <w:marRight w:val="0"/>
      <w:marTop w:val="0"/>
      <w:marBottom w:val="0"/>
      <w:divBdr>
        <w:top w:val="none" w:sz="0" w:space="0" w:color="auto"/>
        <w:left w:val="none" w:sz="0" w:space="0" w:color="auto"/>
        <w:bottom w:val="none" w:sz="0" w:space="0" w:color="auto"/>
        <w:right w:val="none" w:sz="0" w:space="0" w:color="auto"/>
      </w:divBdr>
    </w:div>
    <w:div w:id="1005137130">
      <w:bodyDiv w:val="1"/>
      <w:marLeft w:val="0"/>
      <w:marRight w:val="0"/>
      <w:marTop w:val="0"/>
      <w:marBottom w:val="0"/>
      <w:divBdr>
        <w:top w:val="none" w:sz="0" w:space="0" w:color="auto"/>
        <w:left w:val="none" w:sz="0" w:space="0" w:color="auto"/>
        <w:bottom w:val="none" w:sz="0" w:space="0" w:color="auto"/>
        <w:right w:val="none" w:sz="0" w:space="0" w:color="auto"/>
      </w:divBdr>
    </w:div>
    <w:div w:id="1064796063">
      <w:bodyDiv w:val="1"/>
      <w:marLeft w:val="0"/>
      <w:marRight w:val="0"/>
      <w:marTop w:val="0"/>
      <w:marBottom w:val="0"/>
      <w:divBdr>
        <w:top w:val="none" w:sz="0" w:space="0" w:color="auto"/>
        <w:left w:val="none" w:sz="0" w:space="0" w:color="auto"/>
        <w:bottom w:val="none" w:sz="0" w:space="0" w:color="auto"/>
        <w:right w:val="none" w:sz="0" w:space="0" w:color="auto"/>
      </w:divBdr>
      <w:divsChild>
        <w:div w:id="880820203">
          <w:marLeft w:val="-90"/>
          <w:marRight w:val="0"/>
          <w:marTop w:val="0"/>
          <w:marBottom w:val="0"/>
          <w:divBdr>
            <w:top w:val="none" w:sz="0" w:space="0" w:color="auto"/>
            <w:left w:val="none" w:sz="0" w:space="0" w:color="auto"/>
            <w:bottom w:val="none" w:sz="0" w:space="0" w:color="auto"/>
            <w:right w:val="none" w:sz="0" w:space="0" w:color="auto"/>
          </w:divBdr>
        </w:div>
      </w:divsChild>
    </w:div>
    <w:div w:id="1116363021">
      <w:bodyDiv w:val="1"/>
      <w:marLeft w:val="0"/>
      <w:marRight w:val="0"/>
      <w:marTop w:val="0"/>
      <w:marBottom w:val="0"/>
      <w:divBdr>
        <w:top w:val="none" w:sz="0" w:space="0" w:color="auto"/>
        <w:left w:val="none" w:sz="0" w:space="0" w:color="auto"/>
        <w:bottom w:val="none" w:sz="0" w:space="0" w:color="auto"/>
        <w:right w:val="none" w:sz="0" w:space="0" w:color="auto"/>
      </w:divBdr>
      <w:divsChild>
        <w:div w:id="1645306211">
          <w:marLeft w:val="-108"/>
          <w:marRight w:val="0"/>
          <w:marTop w:val="0"/>
          <w:marBottom w:val="0"/>
          <w:divBdr>
            <w:top w:val="none" w:sz="0" w:space="0" w:color="auto"/>
            <w:left w:val="none" w:sz="0" w:space="0" w:color="auto"/>
            <w:bottom w:val="none" w:sz="0" w:space="0" w:color="auto"/>
            <w:right w:val="none" w:sz="0" w:space="0" w:color="auto"/>
          </w:divBdr>
        </w:div>
      </w:divsChild>
    </w:div>
    <w:div w:id="1225724626">
      <w:bodyDiv w:val="1"/>
      <w:marLeft w:val="0"/>
      <w:marRight w:val="0"/>
      <w:marTop w:val="0"/>
      <w:marBottom w:val="0"/>
      <w:divBdr>
        <w:top w:val="none" w:sz="0" w:space="0" w:color="auto"/>
        <w:left w:val="none" w:sz="0" w:space="0" w:color="auto"/>
        <w:bottom w:val="none" w:sz="0" w:space="0" w:color="auto"/>
        <w:right w:val="none" w:sz="0" w:space="0" w:color="auto"/>
      </w:divBdr>
    </w:div>
    <w:div w:id="1318220374">
      <w:bodyDiv w:val="1"/>
      <w:marLeft w:val="0"/>
      <w:marRight w:val="0"/>
      <w:marTop w:val="0"/>
      <w:marBottom w:val="0"/>
      <w:divBdr>
        <w:top w:val="none" w:sz="0" w:space="0" w:color="auto"/>
        <w:left w:val="none" w:sz="0" w:space="0" w:color="auto"/>
        <w:bottom w:val="none" w:sz="0" w:space="0" w:color="auto"/>
        <w:right w:val="none" w:sz="0" w:space="0" w:color="auto"/>
      </w:divBdr>
      <w:divsChild>
        <w:div w:id="440076574">
          <w:marLeft w:val="-108"/>
          <w:marRight w:val="0"/>
          <w:marTop w:val="0"/>
          <w:marBottom w:val="0"/>
          <w:divBdr>
            <w:top w:val="none" w:sz="0" w:space="0" w:color="auto"/>
            <w:left w:val="none" w:sz="0" w:space="0" w:color="auto"/>
            <w:bottom w:val="none" w:sz="0" w:space="0" w:color="auto"/>
            <w:right w:val="none" w:sz="0" w:space="0" w:color="auto"/>
          </w:divBdr>
        </w:div>
      </w:divsChild>
    </w:div>
    <w:div w:id="1380665650">
      <w:bodyDiv w:val="1"/>
      <w:marLeft w:val="0"/>
      <w:marRight w:val="0"/>
      <w:marTop w:val="0"/>
      <w:marBottom w:val="0"/>
      <w:divBdr>
        <w:top w:val="none" w:sz="0" w:space="0" w:color="auto"/>
        <w:left w:val="none" w:sz="0" w:space="0" w:color="auto"/>
        <w:bottom w:val="none" w:sz="0" w:space="0" w:color="auto"/>
        <w:right w:val="none" w:sz="0" w:space="0" w:color="auto"/>
      </w:divBdr>
      <w:divsChild>
        <w:div w:id="1133404606">
          <w:marLeft w:val="-90"/>
          <w:marRight w:val="0"/>
          <w:marTop w:val="0"/>
          <w:marBottom w:val="0"/>
          <w:divBdr>
            <w:top w:val="none" w:sz="0" w:space="0" w:color="auto"/>
            <w:left w:val="none" w:sz="0" w:space="0" w:color="auto"/>
            <w:bottom w:val="none" w:sz="0" w:space="0" w:color="auto"/>
            <w:right w:val="none" w:sz="0" w:space="0" w:color="auto"/>
          </w:divBdr>
        </w:div>
      </w:divsChild>
    </w:div>
    <w:div w:id="1399015239">
      <w:bodyDiv w:val="1"/>
      <w:marLeft w:val="0"/>
      <w:marRight w:val="0"/>
      <w:marTop w:val="0"/>
      <w:marBottom w:val="0"/>
      <w:divBdr>
        <w:top w:val="none" w:sz="0" w:space="0" w:color="auto"/>
        <w:left w:val="none" w:sz="0" w:space="0" w:color="auto"/>
        <w:bottom w:val="none" w:sz="0" w:space="0" w:color="auto"/>
        <w:right w:val="none" w:sz="0" w:space="0" w:color="auto"/>
      </w:divBdr>
    </w:div>
    <w:div w:id="1553694591">
      <w:bodyDiv w:val="1"/>
      <w:marLeft w:val="0"/>
      <w:marRight w:val="0"/>
      <w:marTop w:val="0"/>
      <w:marBottom w:val="0"/>
      <w:divBdr>
        <w:top w:val="none" w:sz="0" w:space="0" w:color="auto"/>
        <w:left w:val="none" w:sz="0" w:space="0" w:color="auto"/>
        <w:bottom w:val="none" w:sz="0" w:space="0" w:color="auto"/>
        <w:right w:val="none" w:sz="0" w:space="0" w:color="auto"/>
      </w:divBdr>
    </w:div>
    <w:div w:id="1723358763">
      <w:bodyDiv w:val="1"/>
      <w:marLeft w:val="0"/>
      <w:marRight w:val="0"/>
      <w:marTop w:val="0"/>
      <w:marBottom w:val="0"/>
      <w:divBdr>
        <w:top w:val="none" w:sz="0" w:space="0" w:color="auto"/>
        <w:left w:val="none" w:sz="0" w:space="0" w:color="auto"/>
        <w:bottom w:val="none" w:sz="0" w:space="0" w:color="auto"/>
        <w:right w:val="none" w:sz="0" w:space="0" w:color="auto"/>
      </w:divBdr>
    </w:div>
    <w:div w:id="1816139296">
      <w:bodyDiv w:val="1"/>
      <w:marLeft w:val="0"/>
      <w:marRight w:val="0"/>
      <w:marTop w:val="0"/>
      <w:marBottom w:val="0"/>
      <w:divBdr>
        <w:top w:val="none" w:sz="0" w:space="0" w:color="auto"/>
        <w:left w:val="none" w:sz="0" w:space="0" w:color="auto"/>
        <w:bottom w:val="none" w:sz="0" w:space="0" w:color="auto"/>
        <w:right w:val="none" w:sz="0" w:space="0" w:color="auto"/>
      </w:divBdr>
    </w:div>
    <w:div w:id="1936592555">
      <w:bodyDiv w:val="1"/>
      <w:marLeft w:val="0"/>
      <w:marRight w:val="0"/>
      <w:marTop w:val="0"/>
      <w:marBottom w:val="0"/>
      <w:divBdr>
        <w:top w:val="none" w:sz="0" w:space="0" w:color="auto"/>
        <w:left w:val="none" w:sz="0" w:space="0" w:color="auto"/>
        <w:bottom w:val="none" w:sz="0" w:space="0" w:color="auto"/>
        <w:right w:val="none" w:sz="0" w:space="0" w:color="auto"/>
      </w:divBdr>
    </w:div>
    <w:div w:id="1954440652">
      <w:bodyDiv w:val="1"/>
      <w:marLeft w:val="0"/>
      <w:marRight w:val="0"/>
      <w:marTop w:val="0"/>
      <w:marBottom w:val="0"/>
      <w:divBdr>
        <w:top w:val="none" w:sz="0" w:space="0" w:color="auto"/>
        <w:left w:val="none" w:sz="0" w:space="0" w:color="auto"/>
        <w:bottom w:val="none" w:sz="0" w:space="0" w:color="auto"/>
        <w:right w:val="none" w:sz="0" w:space="0" w:color="auto"/>
      </w:divBdr>
    </w:div>
    <w:div w:id="1972053484">
      <w:bodyDiv w:val="1"/>
      <w:marLeft w:val="0"/>
      <w:marRight w:val="0"/>
      <w:marTop w:val="0"/>
      <w:marBottom w:val="0"/>
      <w:divBdr>
        <w:top w:val="none" w:sz="0" w:space="0" w:color="auto"/>
        <w:left w:val="none" w:sz="0" w:space="0" w:color="auto"/>
        <w:bottom w:val="none" w:sz="0" w:space="0" w:color="auto"/>
        <w:right w:val="none" w:sz="0" w:space="0" w:color="auto"/>
      </w:divBdr>
    </w:div>
    <w:div w:id="2027052228">
      <w:bodyDiv w:val="1"/>
      <w:marLeft w:val="0"/>
      <w:marRight w:val="0"/>
      <w:marTop w:val="0"/>
      <w:marBottom w:val="0"/>
      <w:divBdr>
        <w:top w:val="none" w:sz="0" w:space="0" w:color="auto"/>
        <w:left w:val="none" w:sz="0" w:space="0" w:color="auto"/>
        <w:bottom w:val="none" w:sz="0" w:space="0" w:color="auto"/>
        <w:right w:val="none" w:sz="0" w:space="0" w:color="auto"/>
      </w:divBdr>
    </w:div>
    <w:div w:id="2114006595">
      <w:bodyDiv w:val="1"/>
      <w:marLeft w:val="0"/>
      <w:marRight w:val="0"/>
      <w:marTop w:val="0"/>
      <w:marBottom w:val="0"/>
      <w:divBdr>
        <w:top w:val="none" w:sz="0" w:space="0" w:color="auto"/>
        <w:left w:val="none" w:sz="0" w:space="0" w:color="auto"/>
        <w:bottom w:val="none" w:sz="0" w:space="0" w:color="auto"/>
        <w:right w:val="none" w:sz="0" w:space="0" w:color="auto"/>
      </w:divBdr>
      <w:divsChild>
        <w:div w:id="508175012">
          <w:marLeft w:val="-90"/>
          <w:marRight w:val="0"/>
          <w:marTop w:val="0"/>
          <w:marBottom w:val="0"/>
          <w:divBdr>
            <w:top w:val="none" w:sz="0" w:space="0" w:color="auto"/>
            <w:left w:val="none" w:sz="0" w:space="0" w:color="auto"/>
            <w:bottom w:val="none" w:sz="0" w:space="0" w:color="auto"/>
            <w:right w:val="none" w:sz="0" w:space="0" w:color="auto"/>
          </w:divBdr>
        </w:div>
      </w:divsChild>
    </w:div>
    <w:div w:id="21248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reports.org/repor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reports.org/compa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dreports.org/reports" TargetMode="External"/><Relationship Id="rId4" Type="http://schemas.openxmlformats.org/officeDocument/2006/relationships/webSettings" Target="webSettings.xml"/><Relationship Id="rId9" Type="http://schemas.openxmlformats.org/officeDocument/2006/relationships/hyperlink" Target="https://www.edreports.org/compar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Barrow</dc:creator>
  <cp:keywords/>
  <dc:description/>
  <cp:lastModifiedBy>Jess Barrow</cp:lastModifiedBy>
  <cp:revision>12</cp:revision>
  <dcterms:created xsi:type="dcterms:W3CDTF">2020-05-12T15:11:00Z</dcterms:created>
  <dcterms:modified xsi:type="dcterms:W3CDTF">2020-05-29T16:29:00Z</dcterms:modified>
</cp:coreProperties>
</file>