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2C9E" w14:textId="77777777" w:rsidR="00DF48B9" w:rsidRDefault="000631E1">
      <w:pPr>
        <w:spacing w:after="200"/>
        <w:rPr>
          <w:rFonts w:ascii="Rockwell" w:eastAsia="Rockwell" w:hAnsi="Rockwell" w:cs="Rockwell"/>
          <w:color w:val="666666"/>
          <w:sz w:val="44"/>
          <w:szCs w:val="44"/>
        </w:rPr>
      </w:pPr>
      <w:r>
        <w:rPr>
          <w:rFonts w:ascii="Rockwell" w:eastAsia="Rockwell" w:hAnsi="Rockwell" w:cs="Rockwell"/>
          <w:color w:val="666666"/>
          <w:sz w:val="44"/>
          <w:szCs w:val="44"/>
        </w:rPr>
        <w:t xml:space="preserve">Understand the Technology Features of Your Aligned Materials </w:t>
      </w:r>
    </w:p>
    <w:p w14:paraId="1CE284E3" w14:textId="77777777" w:rsidR="00DF48B9" w:rsidRDefault="000631E1">
      <w:pPr>
        <w:spacing w:after="200"/>
        <w:rPr>
          <w:rFonts w:ascii="Century Gothic" w:eastAsia="Century Gothic" w:hAnsi="Century Gothic" w:cs="Century Gothic"/>
          <w:b/>
          <w:color w:val="308ED1"/>
          <w:sz w:val="28"/>
          <w:szCs w:val="28"/>
        </w:rPr>
      </w:pPr>
      <w:r>
        <w:rPr>
          <w:rFonts w:ascii="Century Gothic" w:eastAsia="Century Gothic" w:hAnsi="Century Gothic" w:cs="Century Gothic"/>
          <w:b/>
          <w:color w:val="308ED1"/>
          <w:sz w:val="28"/>
          <w:szCs w:val="28"/>
        </w:rPr>
        <w:t xml:space="preserve">As schools and districts plan for the upcoming school year and weigh technology and materials purchases, it is important to understand the features that current aligned materials offer.  </w:t>
      </w:r>
    </w:p>
    <w:p w14:paraId="3910C9FD" w14:textId="7C4133CB" w:rsidR="00DF48B9" w:rsidRDefault="000631E1">
      <w:pPr>
        <w:spacing w:after="200"/>
        <w:rPr>
          <w:rFonts w:ascii="Proxima Nova" w:eastAsia="Proxima Nova" w:hAnsi="Proxima Nova" w:cs="Proxima Nova"/>
          <w:sz w:val="24"/>
          <w:szCs w:val="24"/>
        </w:rPr>
      </w:pPr>
      <w:r>
        <w:rPr>
          <w:rFonts w:ascii="Proxima Nova" w:eastAsia="Proxima Nova" w:hAnsi="Proxima Nova" w:cs="Proxima Nova"/>
          <w:sz w:val="24"/>
          <w:szCs w:val="24"/>
        </w:rPr>
        <w:t xml:space="preserve">Beginning in summer 2020, </w:t>
      </w:r>
      <w:proofErr w:type="spellStart"/>
      <w:r>
        <w:rPr>
          <w:rFonts w:ascii="Proxima Nova" w:eastAsia="Proxima Nova" w:hAnsi="Proxima Nova" w:cs="Proxima Nova"/>
          <w:sz w:val="24"/>
          <w:szCs w:val="24"/>
        </w:rPr>
        <w:t>EdReports</w:t>
      </w:r>
      <w:proofErr w:type="spellEnd"/>
      <w:r>
        <w:rPr>
          <w:rFonts w:ascii="Proxima Nova" w:eastAsia="Proxima Nova" w:hAnsi="Proxima Nova" w:cs="Proxima Nova"/>
          <w:sz w:val="24"/>
          <w:szCs w:val="24"/>
        </w:rPr>
        <w:t xml:space="preserve"> invited publishers of materials </w:t>
      </w:r>
      <w:r>
        <w:rPr>
          <w:rFonts w:ascii="Proxima Nova" w:eastAsia="Proxima Nova" w:hAnsi="Proxima Nova" w:cs="Proxima Nova"/>
          <w:sz w:val="24"/>
          <w:szCs w:val="24"/>
        </w:rPr>
        <w:t xml:space="preserve">that meet alignment criteria to submit additional information about the </w:t>
      </w:r>
      <w:r w:rsidR="005C5240">
        <w:rPr>
          <w:rFonts w:ascii="Proxima Nova" w:eastAsia="Proxima Nova" w:hAnsi="Proxima Nova" w:cs="Proxima Nova"/>
          <w:sz w:val="24"/>
          <w:szCs w:val="24"/>
        </w:rPr>
        <w:t xml:space="preserve">technology features of their programs. </w:t>
      </w:r>
      <w:r>
        <w:rPr>
          <w:rFonts w:ascii="Proxima Nova" w:eastAsia="Proxima Nova" w:hAnsi="Proxima Nova" w:cs="Proxima Nova"/>
          <w:sz w:val="24"/>
          <w:szCs w:val="24"/>
        </w:rPr>
        <w:t>This information helps educators to better un</w:t>
      </w:r>
      <w:r>
        <w:rPr>
          <w:rFonts w:ascii="Proxima Nova" w:eastAsia="Proxima Nova" w:hAnsi="Proxima Nova" w:cs="Proxima Nova"/>
          <w:sz w:val="24"/>
          <w:szCs w:val="24"/>
        </w:rPr>
        <w:t>derstand the digital design and capabilities of instructional materials, including interoperability, compatibility, security, and support. These features have become even more important during the pandemic as districts assess what instructional materials m</w:t>
      </w:r>
      <w:r>
        <w:rPr>
          <w:rFonts w:ascii="Proxima Nova" w:eastAsia="Proxima Nova" w:hAnsi="Proxima Nova" w:cs="Proxima Nova"/>
          <w:sz w:val="24"/>
          <w:szCs w:val="24"/>
        </w:rPr>
        <w:t xml:space="preserve">ay work best in their communities for in-person, remote, and hybrid settings. Access to high-quality instructional materials by all students is more important than ever, and technology plays an essential role in that access. </w:t>
      </w:r>
    </w:p>
    <w:p w14:paraId="5421BA5D" w14:textId="77777777" w:rsidR="00DF48B9" w:rsidRDefault="000631E1">
      <w:pPr>
        <w:spacing w:after="200"/>
        <w:rPr>
          <w:rFonts w:ascii="Proxima Nova" w:eastAsia="Proxima Nova" w:hAnsi="Proxima Nova" w:cs="Proxima Nova"/>
          <w:sz w:val="24"/>
          <w:szCs w:val="24"/>
        </w:rPr>
      </w:pPr>
      <w:r>
        <w:rPr>
          <w:rFonts w:ascii="Proxima Nova" w:eastAsia="Proxima Nova" w:hAnsi="Proxima Nova" w:cs="Proxima Nova"/>
          <w:sz w:val="24"/>
          <w:szCs w:val="24"/>
        </w:rPr>
        <w:t>As a result of market demands,</w:t>
      </w:r>
      <w:r>
        <w:rPr>
          <w:rFonts w:ascii="Proxima Nova" w:eastAsia="Proxima Nova" w:hAnsi="Proxima Nova" w:cs="Proxima Nova"/>
          <w:sz w:val="24"/>
          <w:szCs w:val="24"/>
        </w:rPr>
        <w:t xml:space="preserve"> including those brought on by the COVID-19 pandemic, many publishers have developed or are developing new technology features. Additionally, some products may have existing features that </w:t>
      </w:r>
      <w:proofErr w:type="gramStart"/>
      <w:r>
        <w:rPr>
          <w:rFonts w:ascii="Proxima Nova" w:eastAsia="Proxima Nova" w:hAnsi="Proxima Nova" w:cs="Proxima Nova"/>
          <w:sz w:val="24"/>
          <w:szCs w:val="24"/>
        </w:rPr>
        <w:t>districts</w:t>
      </w:r>
      <w:proofErr w:type="gramEnd"/>
      <w:r>
        <w:rPr>
          <w:rFonts w:ascii="Proxima Nova" w:eastAsia="Proxima Nova" w:hAnsi="Proxima Nova" w:cs="Proxima Nova"/>
          <w:sz w:val="24"/>
          <w:szCs w:val="24"/>
        </w:rPr>
        <w:t xml:space="preserve"> and schools have not yet utilized to their fullest capacit</w:t>
      </w:r>
      <w:r>
        <w:rPr>
          <w:rFonts w:ascii="Proxima Nova" w:eastAsia="Proxima Nova" w:hAnsi="Proxima Nova" w:cs="Proxima Nova"/>
          <w:sz w:val="24"/>
          <w:szCs w:val="24"/>
        </w:rPr>
        <w:t xml:space="preserve">y before now. The enhanced </w:t>
      </w:r>
      <w:proofErr w:type="spellStart"/>
      <w:r>
        <w:rPr>
          <w:rFonts w:ascii="Proxima Nova" w:eastAsia="Proxima Nova" w:hAnsi="Proxima Nova" w:cs="Proxima Nova"/>
          <w:sz w:val="24"/>
          <w:szCs w:val="24"/>
        </w:rPr>
        <w:t>EdReports</w:t>
      </w:r>
      <w:proofErr w:type="spellEnd"/>
      <w:r>
        <w:rPr>
          <w:rFonts w:ascii="Proxima Nova" w:eastAsia="Proxima Nova" w:hAnsi="Proxima Nova" w:cs="Proxima Nova"/>
          <w:sz w:val="24"/>
          <w:szCs w:val="24"/>
        </w:rPr>
        <w:t xml:space="preserve"> reviews can help districts learn more about the features that already exist, are in development, or are not under development. </w:t>
      </w:r>
    </w:p>
    <w:p w14:paraId="2CF75841" w14:textId="77777777" w:rsidR="00DF48B9" w:rsidRDefault="000631E1">
      <w:pPr>
        <w:spacing w:after="200"/>
        <w:rPr>
          <w:rFonts w:ascii="Proxima Nova" w:eastAsia="Proxima Nova" w:hAnsi="Proxima Nova" w:cs="Proxima Nova"/>
          <w:b/>
          <w:color w:val="308ED1"/>
          <w:sz w:val="28"/>
          <w:szCs w:val="28"/>
        </w:rPr>
      </w:pPr>
      <w:r>
        <w:rPr>
          <w:rFonts w:ascii="Proxima Nova" w:eastAsia="Proxima Nova" w:hAnsi="Proxima Nova" w:cs="Proxima Nova"/>
          <w:b/>
          <w:color w:val="308ED1"/>
          <w:sz w:val="28"/>
          <w:szCs w:val="28"/>
        </w:rPr>
        <w:t xml:space="preserve">What is this resource? </w:t>
      </w:r>
    </w:p>
    <w:p w14:paraId="2801809E" w14:textId="77777777" w:rsidR="00DF48B9" w:rsidRDefault="000631E1">
      <w:pPr>
        <w:spacing w:after="200"/>
        <w:rPr>
          <w:rFonts w:ascii="Proxima Nova" w:eastAsia="Proxima Nova" w:hAnsi="Proxima Nova" w:cs="Proxima Nova"/>
          <w:sz w:val="24"/>
          <w:szCs w:val="24"/>
        </w:rPr>
      </w:pPr>
      <w:r>
        <w:rPr>
          <w:rFonts w:ascii="Proxima Nova" w:eastAsia="Proxima Nova" w:hAnsi="Proxima Nova" w:cs="Proxima Nova"/>
          <w:sz w:val="24"/>
          <w:szCs w:val="24"/>
        </w:rPr>
        <w:t>This graphic organizer is designed to support leaders to better und</w:t>
      </w:r>
      <w:r>
        <w:rPr>
          <w:rFonts w:ascii="Proxima Nova" w:eastAsia="Proxima Nova" w:hAnsi="Proxima Nova" w:cs="Proxima Nova"/>
          <w:sz w:val="24"/>
          <w:szCs w:val="24"/>
        </w:rPr>
        <w:t>erstand the technology features of the aligned instructional materials they’ve already adopted. As schools and districts plan and consider new technology and materials purchases, it is important to understand the features that their current aligned materia</w:t>
      </w:r>
      <w:r>
        <w:rPr>
          <w:rFonts w:ascii="Proxima Nova" w:eastAsia="Proxima Nova" w:hAnsi="Proxima Nova" w:cs="Proxima Nova"/>
          <w:sz w:val="24"/>
          <w:szCs w:val="24"/>
        </w:rPr>
        <w:t xml:space="preserve">ls offer.  </w:t>
      </w:r>
    </w:p>
    <w:p w14:paraId="5CB0006B" w14:textId="77777777" w:rsidR="00DF48B9" w:rsidRDefault="000631E1">
      <w:pPr>
        <w:spacing w:after="200"/>
        <w:rPr>
          <w:rFonts w:ascii="Proxima Nova" w:eastAsia="Proxima Nova" w:hAnsi="Proxima Nova" w:cs="Proxima Nova"/>
          <w:b/>
          <w:color w:val="308ED1"/>
          <w:sz w:val="28"/>
          <w:szCs w:val="28"/>
        </w:rPr>
      </w:pPr>
      <w:r>
        <w:br w:type="page"/>
      </w:r>
    </w:p>
    <w:p w14:paraId="670CEC99" w14:textId="77777777" w:rsidR="00DF48B9" w:rsidRDefault="000631E1">
      <w:pPr>
        <w:spacing w:after="200"/>
        <w:rPr>
          <w:rFonts w:ascii="Proxima Nova" w:eastAsia="Proxima Nova" w:hAnsi="Proxima Nova" w:cs="Proxima Nova"/>
          <w:color w:val="308ED1"/>
          <w:sz w:val="28"/>
          <w:szCs w:val="28"/>
          <w:highlight w:val="white"/>
        </w:rPr>
      </w:pPr>
      <w:r>
        <w:rPr>
          <w:rFonts w:ascii="Proxima Nova" w:eastAsia="Proxima Nova" w:hAnsi="Proxima Nova" w:cs="Proxima Nova"/>
          <w:b/>
          <w:color w:val="308ED1"/>
          <w:sz w:val="28"/>
          <w:szCs w:val="28"/>
        </w:rPr>
        <w:lastRenderedPageBreak/>
        <w:t xml:space="preserve">How should this resource be used? </w:t>
      </w:r>
      <w:r>
        <w:rPr>
          <w:noProof/>
        </w:rPr>
        <mc:AlternateContent>
          <mc:Choice Requires="wpg">
            <w:drawing>
              <wp:anchor distT="114300" distB="114300" distL="114300" distR="114300" simplePos="0" relativeHeight="251658240" behindDoc="0" locked="0" layoutInCell="1" hidden="0" allowOverlap="1" wp14:anchorId="77D7611C" wp14:editId="1CB55DD8">
                <wp:simplePos x="0" y="0"/>
                <wp:positionH relativeFrom="column">
                  <wp:posOffset>5267325</wp:posOffset>
                </wp:positionH>
                <wp:positionV relativeFrom="paragraph">
                  <wp:posOffset>238125</wp:posOffset>
                </wp:positionV>
                <wp:extent cx="3300413" cy="2986088"/>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3300413" cy="2986088"/>
                          <a:chOff x="2834500" y="1772800"/>
                          <a:chExt cx="3380100" cy="3057075"/>
                        </a:xfrm>
                      </wpg:grpSpPr>
                      <wps:wsp>
                        <wps:cNvPr id="2" name="Text Box 2"/>
                        <wps:cNvSpPr txBox="1"/>
                        <wps:spPr>
                          <a:xfrm>
                            <a:off x="2834500" y="1840975"/>
                            <a:ext cx="3380100" cy="2556300"/>
                          </a:xfrm>
                          <a:prstGeom prst="rect">
                            <a:avLst/>
                          </a:prstGeom>
                          <a:noFill/>
                          <a:ln>
                            <a:noFill/>
                          </a:ln>
                        </wps:spPr>
                        <wps:txbx>
                          <w:txbxContent>
                            <w:p w14:paraId="2F315305" w14:textId="77777777" w:rsidR="00DF48B9" w:rsidRDefault="000631E1">
                              <w:pPr>
                                <w:spacing w:line="240" w:lineRule="auto"/>
                                <w:textDirection w:val="btLr"/>
                              </w:pPr>
                              <w:r>
                                <w:rPr>
                                  <w:rFonts w:ascii="Rockwell" w:eastAsia="Rockwell" w:hAnsi="Rockwell" w:cs="Rockwell"/>
                                  <w:b/>
                                  <w:color w:val="000000"/>
                                  <w:sz w:val="26"/>
                                  <w:highlight w:val="white"/>
                                </w:rPr>
                                <w:t>Key Considerations While Evaluating Your Materials</w:t>
                              </w:r>
                            </w:p>
                            <w:p w14:paraId="124AB365" w14:textId="77777777" w:rsidR="00DF48B9" w:rsidRDefault="00DF48B9">
                              <w:pPr>
                                <w:spacing w:line="240" w:lineRule="auto"/>
                                <w:textDirection w:val="btLr"/>
                              </w:pPr>
                            </w:p>
                            <w:p w14:paraId="56D0F598" w14:textId="77777777" w:rsidR="00DF48B9" w:rsidRDefault="000631E1">
                              <w:pPr>
                                <w:spacing w:line="240" w:lineRule="auto"/>
                                <w:ind w:left="630" w:firstLine="270"/>
                                <w:textDirection w:val="btLr"/>
                              </w:pPr>
                              <w:r>
                                <w:rPr>
                                  <w:rFonts w:ascii="Rockwell" w:eastAsia="Rockwell" w:hAnsi="Rockwell" w:cs="Rockwell"/>
                                  <w:color w:val="000000"/>
                                  <w:highlight w:val="white"/>
                                </w:rPr>
                                <w:t>Understanding the technology capabilities of your materials can support more effective remote, blended, and in-person learning.</w:t>
                              </w:r>
                            </w:p>
                            <w:p w14:paraId="296AA222" w14:textId="77777777" w:rsidR="00DF48B9" w:rsidRDefault="000631E1">
                              <w:pPr>
                                <w:spacing w:line="240" w:lineRule="auto"/>
                                <w:ind w:left="630" w:firstLine="270"/>
                                <w:textDirection w:val="btLr"/>
                              </w:pPr>
                              <w:r>
                                <w:rPr>
                                  <w:rFonts w:ascii="Rockwell" w:eastAsia="Rockwell" w:hAnsi="Rockwell" w:cs="Rockwell"/>
                                  <w:color w:val="000000"/>
                                  <w:highlight w:val="white"/>
                                </w:rPr>
                                <w:t>As you engage in this activity, be sure to include your district technology lead who can speak to the technology capabilities of</w:t>
                              </w:r>
                              <w:r>
                                <w:rPr>
                                  <w:rFonts w:ascii="Rockwell" w:eastAsia="Rockwell" w:hAnsi="Rockwell" w:cs="Rockwell"/>
                                  <w:color w:val="000000"/>
                                  <w:highlight w:val="white"/>
                                </w:rPr>
                                <w:t xml:space="preserve"> the district.</w:t>
                              </w:r>
                            </w:p>
                            <w:p w14:paraId="7ADACAFD" w14:textId="77777777" w:rsidR="00DF48B9" w:rsidRDefault="000631E1">
                              <w:pPr>
                                <w:spacing w:line="240" w:lineRule="auto"/>
                                <w:ind w:left="630" w:firstLine="270"/>
                                <w:textDirection w:val="btLr"/>
                              </w:pPr>
                              <w:r>
                                <w:rPr>
                                  <w:rFonts w:ascii="Rockwell" w:eastAsia="Rockwell" w:hAnsi="Rockwell" w:cs="Rockwell"/>
                                  <w:color w:val="000000"/>
                                  <w:highlight w:val="white"/>
                                </w:rPr>
                                <w:t>Teachers, students, and families will likely all need training and support in how to use the technology features of your program, both through an instructional and a technology lens.</w:t>
                              </w:r>
                            </w:p>
                          </w:txbxContent>
                        </wps:txbx>
                        <wps:bodyPr spcFirstLastPara="1" wrap="square" lIns="91425" tIns="91425" rIns="91425" bIns="91425" anchor="t" anchorCtr="0">
                          <a:noAutofit/>
                        </wps:bodyPr>
                      </wps:wsp>
                      <wps:wsp>
                        <wps:cNvPr id="3" name="Straight Arrow Connector 3"/>
                        <wps:cNvCnPr/>
                        <wps:spPr>
                          <a:xfrm>
                            <a:off x="2834500" y="1772800"/>
                            <a:ext cx="3302100" cy="9900"/>
                          </a:xfrm>
                          <a:prstGeom prst="straightConnector1">
                            <a:avLst/>
                          </a:prstGeom>
                          <a:noFill/>
                          <a:ln w="19050" cap="flat" cmpd="sng">
                            <a:solidFill>
                              <a:srgbClr val="308ED1"/>
                            </a:solidFill>
                            <a:prstDash val="solid"/>
                            <a:round/>
                            <a:headEnd type="none" w="med" len="med"/>
                            <a:tailEnd type="none" w="med" len="med"/>
                          </a:ln>
                        </wps:spPr>
                        <wps:bodyPr/>
                      </wps:wsp>
                      <wps:wsp>
                        <wps:cNvPr id="4" name="Straight Arrow Connector 4"/>
                        <wps:cNvCnPr/>
                        <wps:spPr>
                          <a:xfrm>
                            <a:off x="2873500" y="4819975"/>
                            <a:ext cx="3302100" cy="9900"/>
                          </a:xfrm>
                          <a:prstGeom prst="straightConnector1">
                            <a:avLst/>
                          </a:prstGeom>
                          <a:noFill/>
                          <a:ln w="19050" cap="flat" cmpd="sng">
                            <a:solidFill>
                              <a:srgbClr val="308ED1"/>
                            </a:solidFill>
                            <a:prstDash val="solid"/>
                            <a:round/>
                            <a:headEnd type="none" w="med" len="med"/>
                            <a:tailEnd type="none" w="med" len="med"/>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5267325</wp:posOffset>
                </wp:positionH>
                <wp:positionV relativeFrom="paragraph">
                  <wp:posOffset>238125</wp:posOffset>
                </wp:positionV>
                <wp:extent cx="3300413" cy="29860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300413" cy="2986088"/>
                        </a:xfrm>
                        <a:prstGeom prst="rect"/>
                        <a:ln/>
                      </pic:spPr>
                    </pic:pic>
                  </a:graphicData>
                </a:graphic>
              </wp:anchor>
            </w:drawing>
          </mc:Fallback>
        </mc:AlternateContent>
      </w:r>
    </w:p>
    <w:p w14:paraId="75DDA0B7" w14:textId="77777777" w:rsidR="00DF48B9" w:rsidRDefault="000631E1">
      <w:pPr>
        <w:spacing w:after="200"/>
        <w:rPr>
          <w:rFonts w:ascii="Proxima Nova" w:eastAsia="Proxima Nova" w:hAnsi="Proxima Nova" w:cs="Proxima Nova"/>
          <w:sz w:val="24"/>
          <w:szCs w:val="24"/>
        </w:rPr>
      </w:pPr>
      <w:r>
        <w:rPr>
          <w:rFonts w:ascii="Proxima Nova" w:eastAsia="Proxima Nova" w:hAnsi="Proxima Nova" w:cs="Proxima Nova"/>
          <w:sz w:val="24"/>
          <w:szCs w:val="24"/>
        </w:rPr>
        <w:t>This resource is designed to be used by a team of distric</w:t>
      </w:r>
      <w:r>
        <w:rPr>
          <w:rFonts w:ascii="Proxima Nova" w:eastAsia="Proxima Nova" w:hAnsi="Proxima Nova" w:cs="Proxima Nova"/>
          <w:sz w:val="24"/>
          <w:szCs w:val="24"/>
        </w:rPr>
        <w:t>t and/or site leaders who support teachers with curriculum implementation. It is critical that this team include the district or school technology lead, someone with a deep understanding of the technology capabilities of the school or district. We recommen</w:t>
      </w:r>
      <w:r>
        <w:rPr>
          <w:rFonts w:ascii="Proxima Nova" w:eastAsia="Proxima Nova" w:hAnsi="Proxima Nova" w:cs="Proxima Nova"/>
          <w:sz w:val="24"/>
          <w:szCs w:val="24"/>
        </w:rPr>
        <w:t xml:space="preserve">d convening a </w:t>
      </w:r>
      <w:proofErr w:type="gramStart"/>
      <w:r>
        <w:rPr>
          <w:rFonts w:ascii="Proxima Nova" w:eastAsia="Proxima Nova" w:hAnsi="Proxima Nova" w:cs="Proxima Nova"/>
          <w:sz w:val="24"/>
          <w:szCs w:val="24"/>
        </w:rPr>
        <w:t>90-120 minute</w:t>
      </w:r>
      <w:proofErr w:type="gramEnd"/>
      <w:r>
        <w:rPr>
          <w:rFonts w:ascii="Proxima Nova" w:eastAsia="Proxima Nova" w:hAnsi="Proxima Nova" w:cs="Proxima Nova"/>
          <w:sz w:val="24"/>
          <w:szCs w:val="24"/>
        </w:rPr>
        <w:t xml:space="preserve"> working session, virtually or in-person as safety allows, to work through the technology information document for your program using this graphic organizer. The team should leave this working session with clear next steps to sup</w:t>
      </w:r>
      <w:r>
        <w:rPr>
          <w:rFonts w:ascii="Proxima Nova" w:eastAsia="Proxima Nova" w:hAnsi="Proxima Nova" w:cs="Proxima Nova"/>
          <w:sz w:val="24"/>
          <w:szCs w:val="24"/>
        </w:rPr>
        <w:t xml:space="preserve">port strong implementation of curriculum during in-person and distance learning. </w:t>
      </w:r>
    </w:p>
    <w:p w14:paraId="526B8557" w14:textId="77777777" w:rsidR="00DF48B9" w:rsidRDefault="000631E1">
      <w:pPr>
        <w:spacing w:after="200"/>
        <w:rPr>
          <w:rFonts w:ascii="Proxima Nova" w:eastAsia="Proxima Nova" w:hAnsi="Proxima Nova" w:cs="Proxima Nova"/>
          <w:sz w:val="24"/>
          <w:szCs w:val="24"/>
        </w:rPr>
      </w:pPr>
      <w:r>
        <w:rPr>
          <w:rFonts w:ascii="Proxima Nova" w:eastAsia="Proxima Nova" w:hAnsi="Proxima Nova" w:cs="Proxima Nova"/>
          <w:sz w:val="24"/>
          <w:szCs w:val="24"/>
        </w:rPr>
        <w:t>Each section of the graphic organizer includes directions, followed by a chart with questions and space to capture your reflection and/or action steps. At the end of the docu</w:t>
      </w:r>
      <w:r>
        <w:rPr>
          <w:rFonts w:ascii="Proxima Nova" w:eastAsia="Proxima Nova" w:hAnsi="Proxima Nova" w:cs="Proxima Nova"/>
          <w:sz w:val="24"/>
          <w:szCs w:val="24"/>
        </w:rPr>
        <w:t xml:space="preserve">ment is a chart to summarize next steps. </w:t>
      </w:r>
    </w:p>
    <w:p w14:paraId="01E73400" w14:textId="77777777" w:rsidR="00DF48B9" w:rsidRDefault="000631E1">
      <w:pPr>
        <w:widowControl w:val="0"/>
        <w:spacing w:after="200"/>
        <w:rPr>
          <w:rFonts w:ascii="Proxima Nova" w:eastAsia="Proxima Nova" w:hAnsi="Proxima Nova" w:cs="Proxima Nova"/>
          <w:sz w:val="24"/>
          <w:szCs w:val="24"/>
        </w:rPr>
      </w:pPr>
      <w:r>
        <w:rPr>
          <w:rFonts w:ascii="Proxima Nova" w:eastAsia="Proxima Nova" w:hAnsi="Proxima Nova" w:cs="Proxima Nova"/>
          <w:sz w:val="24"/>
          <w:szCs w:val="24"/>
        </w:rPr>
        <w:t xml:space="preserve">Districts analyzing their materials’ technology capabilities have already prioritized quality and standards alignment for their students. Technology features of aligned materials should enhance district ability to </w:t>
      </w:r>
      <w:r>
        <w:rPr>
          <w:rFonts w:ascii="Proxima Nova" w:eastAsia="Proxima Nova" w:hAnsi="Proxima Nova" w:cs="Proxima Nova"/>
          <w:sz w:val="24"/>
          <w:szCs w:val="24"/>
        </w:rPr>
        <w:t xml:space="preserve">facilitate student learning, support teachers’ instruction, and communicate with parents. </w:t>
      </w:r>
    </w:p>
    <w:p w14:paraId="1DC28BDD" w14:textId="77777777" w:rsidR="00DF48B9" w:rsidRDefault="000631E1">
      <w:pPr>
        <w:spacing w:after="200"/>
        <w:rPr>
          <w:rFonts w:ascii="Proxima Nova" w:eastAsia="Proxima Nova" w:hAnsi="Proxima Nova" w:cs="Proxima Nova"/>
        </w:rPr>
      </w:pPr>
      <w:r>
        <w:rPr>
          <w:noProof/>
        </w:rPr>
        <w:pict w14:anchorId="74DDE5E2">
          <v:rect id="_x0000_i1025" alt="" style="width:468pt;height:.05pt;mso-width-percent:0;mso-height-percent:0;mso-width-percent:0;mso-height-percent:0" o:hralign="center" o:hrstd="t" o:hr="t" fillcolor="#a0a0a0" stroked="f"/>
        </w:pict>
      </w:r>
    </w:p>
    <w:p w14:paraId="4B7C690A" w14:textId="77777777" w:rsidR="00DF48B9" w:rsidRDefault="000631E1">
      <w:pPr>
        <w:widowControl w:val="0"/>
        <w:spacing w:after="200" w:line="240" w:lineRule="auto"/>
        <w:rPr>
          <w:rFonts w:ascii="Proxima Nova" w:eastAsia="Proxima Nova" w:hAnsi="Proxima Nova" w:cs="Proxima Nova"/>
          <w:b/>
          <w:i/>
          <w:sz w:val="28"/>
          <w:szCs w:val="28"/>
        </w:rPr>
      </w:pPr>
      <w:r>
        <w:br w:type="page"/>
      </w:r>
    </w:p>
    <w:p w14:paraId="7ED6879C" w14:textId="77777777" w:rsidR="00DF48B9" w:rsidRDefault="000631E1">
      <w:pPr>
        <w:widowControl w:val="0"/>
        <w:spacing w:after="200" w:line="240" w:lineRule="auto"/>
        <w:rPr>
          <w:rFonts w:ascii="Century Gothic" w:eastAsia="Century Gothic" w:hAnsi="Century Gothic" w:cs="Century Gothic"/>
          <w:b/>
          <w:color w:val="308ED1"/>
          <w:sz w:val="28"/>
          <w:szCs w:val="28"/>
        </w:rPr>
      </w:pPr>
      <w:r>
        <w:rPr>
          <w:rFonts w:ascii="Century Gothic" w:eastAsia="Century Gothic" w:hAnsi="Century Gothic" w:cs="Century Gothic"/>
          <w:b/>
          <w:color w:val="308ED1"/>
          <w:sz w:val="28"/>
          <w:szCs w:val="28"/>
        </w:rPr>
        <w:lastRenderedPageBreak/>
        <w:t xml:space="preserve">Start with a reflection on your system’s experience with distance learning during spring 2020. </w:t>
      </w:r>
    </w:p>
    <w:p w14:paraId="071D69DB" w14:textId="77777777" w:rsidR="00DF48B9" w:rsidRDefault="000631E1">
      <w:pPr>
        <w:widowControl w:val="0"/>
        <w:spacing w:after="200" w:line="240" w:lineRule="auto"/>
        <w:rPr>
          <w:rFonts w:ascii="Proxima Nova" w:eastAsia="Proxima Nova" w:hAnsi="Proxima Nova" w:cs="Proxima Nova"/>
          <w:i/>
          <w:sz w:val="24"/>
          <w:szCs w:val="24"/>
        </w:rPr>
      </w:pPr>
      <w:r>
        <w:rPr>
          <w:rFonts w:ascii="Proxima Nova" w:eastAsia="Proxima Nova" w:hAnsi="Proxima Nova" w:cs="Proxima Nova"/>
          <w:sz w:val="24"/>
          <w:szCs w:val="24"/>
        </w:rPr>
        <w:t xml:space="preserve">Consider aspects such as how students accessed materials, how materials supported teacher preparation and collaboration, and feedback from the community. For a comprehensive reflection and planning process, we recommend using </w:t>
      </w:r>
      <w:hyperlink r:id="rId8">
        <w:r>
          <w:rPr>
            <w:rFonts w:ascii="Proxima Nova" w:eastAsia="Proxima Nova" w:hAnsi="Proxima Nova" w:cs="Proxima Nova"/>
            <w:color w:val="1155CC"/>
            <w:sz w:val="24"/>
            <w:szCs w:val="24"/>
            <w:u w:val="single"/>
          </w:rPr>
          <w:t>this tool</w:t>
        </w:r>
      </w:hyperlink>
      <w:r>
        <w:rPr>
          <w:rFonts w:ascii="Proxima Nova" w:eastAsia="Proxima Nova" w:hAnsi="Proxima Nova" w:cs="Proxima Nova"/>
          <w:sz w:val="24"/>
          <w:szCs w:val="24"/>
        </w:rPr>
        <w:t xml:space="preserve">. </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48B9" w14:paraId="5F4574B3" w14:textId="77777777">
        <w:tc>
          <w:tcPr>
            <w:tcW w:w="12960" w:type="dxa"/>
            <w:shd w:val="clear" w:color="auto" w:fill="auto"/>
            <w:tcMar>
              <w:top w:w="100" w:type="dxa"/>
              <w:left w:w="100" w:type="dxa"/>
              <w:bottom w:w="100" w:type="dxa"/>
              <w:right w:w="100" w:type="dxa"/>
            </w:tcMar>
          </w:tcPr>
          <w:p w14:paraId="0E72A58B"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How did your curriculum support students, families, and teachers with teaching and learning while school was closed? </w:t>
            </w:r>
          </w:p>
        </w:tc>
      </w:tr>
      <w:tr w:rsidR="00DF48B9" w14:paraId="4546C06B" w14:textId="77777777">
        <w:tc>
          <w:tcPr>
            <w:tcW w:w="12960" w:type="dxa"/>
            <w:shd w:val="clear" w:color="auto" w:fill="auto"/>
            <w:tcMar>
              <w:top w:w="100" w:type="dxa"/>
              <w:left w:w="100" w:type="dxa"/>
              <w:bottom w:w="100" w:type="dxa"/>
              <w:right w:w="100" w:type="dxa"/>
            </w:tcMar>
          </w:tcPr>
          <w:p w14:paraId="069AE181"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7EC9C99B"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1E4844E8"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55884D06"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8FFC9BA"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37EAC9A6"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r w:rsidR="00DF48B9" w14:paraId="1DC6FA11" w14:textId="77777777">
        <w:tc>
          <w:tcPr>
            <w:tcW w:w="12960" w:type="dxa"/>
            <w:shd w:val="clear" w:color="auto" w:fill="auto"/>
            <w:tcMar>
              <w:top w:w="100" w:type="dxa"/>
              <w:left w:w="100" w:type="dxa"/>
              <w:bottom w:w="100" w:type="dxa"/>
              <w:right w:w="100" w:type="dxa"/>
            </w:tcMar>
          </w:tcPr>
          <w:p w14:paraId="46509DEA"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What challenges did students, families, and teachers have in using the curriculum as a base for teaching and learning while school</w:t>
            </w:r>
            <w:r>
              <w:rPr>
                <w:rFonts w:ascii="Proxima Nova" w:eastAsia="Proxima Nova" w:hAnsi="Proxima Nova" w:cs="Proxima Nova"/>
                <w:b/>
              </w:rPr>
              <w:t xml:space="preserve"> was closed? </w:t>
            </w:r>
          </w:p>
        </w:tc>
      </w:tr>
      <w:tr w:rsidR="00DF48B9" w14:paraId="341735D3" w14:textId="77777777">
        <w:tc>
          <w:tcPr>
            <w:tcW w:w="12960" w:type="dxa"/>
            <w:shd w:val="clear" w:color="auto" w:fill="auto"/>
            <w:tcMar>
              <w:top w:w="100" w:type="dxa"/>
              <w:left w:w="100" w:type="dxa"/>
              <w:bottom w:w="100" w:type="dxa"/>
              <w:right w:w="100" w:type="dxa"/>
            </w:tcMar>
          </w:tcPr>
          <w:p w14:paraId="757432C4"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05CC8C2F"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132A87AC"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1A3857C"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5944C222"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3DD87542"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bl>
    <w:p w14:paraId="7978B91D" w14:textId="77777777" w:rsidR="00DF48B9" w:rsidRDefault="00DF48B9">
      <w:pPr>
        <w:spacing w:after="200"/>
        <w:rPr>
          <w:rFonts w:ascii="Proxima Nova" w:eastAsia="Proxima Nova" w:hAnsi="Proxima Nova" w:cs="Proxima Nova"/>
        </w:rPr>
      </w:pPr>
    </w:p>
    <w:p w14:paraId="27628918" w14:textId="77777777" w:rsidR="00DF48B9" w:rsidRDefault="00DF48B9">
      <w:pPr>
        <w:spacing w:after="200"/>
        <w:rPr>
          <w:rFonts w:ascii="Century Gothic" w:eastAsia="Century Gothic" w:hAnsi="Century Gothic" w:cs="Century Gothic"/>
          <w:b/>
          <w:color w:val="308ED1"/>
          <w:sz w:val="28"/>
          <w:szCs w:val="28"/>
        </w:rPr>
      </w:pPr>
    </w:p>
    <w:p w14:paraId="0A32256E" w14:textId="77777777" w:rsidR="00DF48B9" w:rsidRDefault="00DF48B9">
      <w:pPr>
        <w:spacing w:after="200"/>
        <w:rPr>
          <w:rFonts w:ascii="Century Gothic" w:eastAsia="Century Gothic" w:hAnsi="Century Gothic" w:cs="Century Gothic"/>
          <w:b/>
          <w:color w:val="308ED1"/>
          <w:sz w:val="28"/>
          <w:szCs w:val="28"/>
        </w:rPr>
      </w:pPr>
    </w:p>
    <w:p w14:paraId="40D299EB" w14:textId="77777777" w:rsidR="00DF48B9" w:rsidRDefault="000631E1">
      <w:pPr>
        <w:spacing w:after="200"/>
        <w:rPr>
          <w:rFonts w:ascii="Century Gothic" w:eastAsia="Century Gothic" w:hAnsi="Century Gothic" w:cs="Century Gothic"/>
          <w:b/>
          <w:color w:val="308ED1"/>
          <w:sz w:val="28"/>
          <w:szCs w:val="28"/>
        </w:rPr>
      </w:pPr>
      <w:r>
        <w:rPr>
          <w:rFonts w:ascii="Century Gothic" w:eastAsia="Century Gothic" w:hAnsi="Century Gothic" w:cs="Century Gothic"/>
          <w:b/>
          <w:color w:val="308ED1"/>
          <w:sz w:val="28"/>
          <w:szCs w:val="28"/>
        </w:rPr>
        <w:t>Open the Instructional Materials Technology Information document for your materials.</w:t>
      </w:r>
    </w:p>
    <w:p w14:paraId="6A67A59C" w14:textId="77777777" w:rsidR="00DF48B9" w:rsidRDefault="000631E1">
      <w:pPr>
        <w:spacing w:after="200"/>
        <w:rPr>
          <w:rFonts w:ascii="Century Gothic" w:eastAsia="Century Gothic" w:hAnsi="Century Gothic" w:cs="Century Gothic"/>
          <w:b/>
          <w:sz w:val="28"/>
          <w:szCs w:val="28"/>
        </w:rPr>
      </w:pPr>
      <w:r>
        <w:rPr>
          <w:rFonts w:ascii="Century Gothic" w:eastAsia="Century Gothic" w:hAnsi="Century Gothic" w:cs="Century Gothic"/>
          <w:b/>
          <w:color w:val="308ED1"/>
          <w:sz w:val="28"/>
          <w:szCs w:val="28"/>
        </w:rPr>
        <w:lastRenderedPageBreak/>
        <w:t>Review Section 1:</w:t>
      </w:r>
      <w:r>
        <w:rPr>
          <w:rFonts w:ascii="Century Gothic" w:eastAsia="Century Gothic" w:hAnsi="Century Gothic" w:cs="Century Gothic"/>
          <w:b/>
          <w:sz w:val="28"/>
          <w:szCs w:val="28"/>
        </w:rPr>
        <w:t xml:space="preserve"> Usability Snapshot</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6870"/>
      </w:tblGrid>
      <w:tr w:rsidR="00DF48B9" w14:paraId="05029C27" w14:textId="77777777">
        <w:trPr>
          <w:trHeight w:val="420"/>
        </w:trPr>
        <w:tc>
          <w:tcPr>
            <w:tcW w:w="12960" w:type="dxa"/>
            <w:gridSpan w:val="2"/>
            <w:shd w:val="clear" w:color="auto" w:fill="auto"/>
            <w:tcMar>
              <w:top w:w="100" w:type="dxa"/>
              <w:left w:w="100" w:type="dxa"/>
              <w:bottom w:w="100" w:type="dxa"/>
              <w:right w:w="100" w:type="dxa"/>
            </w:tcMar>
          </w:tcPr>
          <w:p w14:paraId="25493853"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What capabilities of your program are you using? Why are you using those capabilities? What is the impact of those capabilities on teaching and learning? </w:t>
            </w:r>
          </w:p>
        </w:tc>
      </w:tr>
      <w:tr w:rsidR="00DF48B9" w14:paraId="7943D230" w14:textId="77777777">
        <w:trPr>
          <w:trHeight w:val="420"/>
        </w:trPr>
        <w:tc>
          <w:tcPr>
            <w:tcW w:w="12960" w:type="dxa"/>
            <w:gridSpan w:val="2"/>
            <w:shd w:val="clear" w:color="auto" w:fill="auto"/>
            <w:tcMar>
              <w:top w:w="100" w:type="dxa"/>
              <w:left w:w="100" w:type="dxa"/>
              <w:bottom w:w="100" w:type="dxa"/>
              <w:right w:w="100" w:type="dxa"/>
            </w:tcMar>
          </w:tcPr>
          <w:p w14:paraId="502D2908"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F8BFFD4"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8E265BE"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5066226F"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r w:rsidR="00DF48B9" w14:paraId="67F6C9B8" w14:textId="77777777">
        <w:trPr>
          <w:trHeight w:val="420"/>
        </w:trPr>
        <w:tc>
          <w:tcPr>
            <w:tcW w:w="12960" w:type="dxa"/>
            <w:gridSpan w:val="2"/>
            <w:shd w:val="clear" w:color="auto" w:fill="auto"/>
            <w:tcMar>
              <w:top w:w="100" w:type="dxa"/>
              <w:left w:w="100" w:type="dxa"/>
              <w:bottom w:w="100" w:type="dxa"/>
              <w:right w:w="100" w:type="dxa"/>
            </w:tcMar>
          </w:tcPr>
          <w:p w14:paraId="39E381C9"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What capabilities does your program have that you are not yet using? Note those that are availa</w:t>
            </w:r>
            <w:r>
              <w:rPr>
                <w:rFonts w:ascii="Proxima Nova" w:eastAsia="Proxima Nova" w:hAnsi="Proxima Nova" w:cs="Proxima Nova"/>
                <w:b/>
              </w:rPr>
              <w:t xml:space="preserve">ble with dependencies. </w:t>
            </w:r>
          </w:p>
        </w:tc>
      </w:tr>
      <w:tr w:rsidR="00DF48B9" w14:paraId="50F05AFB" w14:textId="77777777">
        <w:trPr>
          <w:trHeight w:val="420"/>
        </w:trPr>
        <w:tc>
          <w:tcPr>
            <w:tcW w:w="12960" w:type="dxa"/>
            <w:gridSpan w:val="2"/>
            <w:shd w:val="clear" w:color="auto" w:fill="auto"/>
            <w:tcMar>
              <w:top w:w="100" w:type="dxa"/>
              <w:left w:w="100" w:type="dxa"/>
              <w:bottom w:w="100" w:type="dxa"/>
              <w:right w:w="100" w:type="dxa"/>
            </w:tcMar>
          </w:tcPr>
          <w:p w14:paraId="01A57F8C"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451AE052"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331C880D"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89C2CFE"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4A76F70C"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r w:rsidR="00DF48B9" w14:paraId="4D695AB5" w14:textId="77777777">
        <w:trPr>
          <w:trHeight w:val="420"/>
        </w:trPr>
        <w:tc>
          <w:tcPr>
            <w:tcW w:w="12960" w:type="dxa"/>
            <w:gridSpan w:val="2"/>
            <w:shd w:val="clear" w:color="auto" w:fill="auto"/>
            <w:tcMar>
              <w:top w:w="100" w:type="dxa"/>
              <w:left w:w="100" w:type="dxa"/>
              <w:bottom w:w="100" w:type="dxa"/>
              <w:right w:w="100" w:type="dxa"/>
            </w:tcMar>
          </w:tcPr>
          <w:p w14:paraId="2FDF1DEF"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Which of these capabilities support your vision for distance learning* and may improve instruction within your system? </w:t>
            </w:r>
          </w:p>
          <w:p w14:paraId="1D8C2FFF"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Why are you not currently using those capabilities? (Insert more rows as necessary.)</w:t>
            </w:r>
          </w:p>
          <w:p w14:paraId="2619F8C5" w14:textId="77777777" w:rsidR="00DF48B9" w:rsidRDefault="000631E1">
            <w:pPr>
              <w:widowControl w:val="0"/>
              <w:pBdr>
                <w:top w:val="nil"/>
                <w:left w:val="nil"/>
                <w:bottom w:val="nil"/>
                <w:right w:val="nil"/>
                <w:between w:val="nil"/>
              </w:pBdr>
              <w:spacing w:before="200" w:line="240" w:lineRule="auto"/>
              <w:rPr>
                <w:rFonts w:ascii="Proxima Nova" w:eastAsia="Proxima Nova" w:hAnsi="Proxima Nova" w:cs="Proxima Nova"/>
                <w:sz w:val="18"/>
                <w:szCs w:val="18"/>
              </w:rPr>
            </w:pPr>
            <w:r>
              <w:rPr>
                <w:rFonts w:ascii="Proxima Nova" w:eastAsia="Proxima Nova" w:hAnsi="Proxima Nova" w:cs="Proxima Nova"/>
                <w:sz w:val="18"/>
                <w:szCs w:val="18"/>
              </w:rPr>
              <w:t xml:space="preserve">NOTE: If you have not articulated a vision of instruction, check out </w:t>
            </w:r>
            <w:hyperlink r:id="rId9">
              <w:r>
                <w:rPr>
                  <w:rFonts w:ascii="Proxima Nova" w:eastAsia="Proxima Nova" w:hAnsi="Proxima Nova" w:cs="Proxima Nova"/>
                  <w:color w:val="1155CC"/>
                  <w:sz w:val="18"/>
                  <w:szCs w:val="18"/>
                  <w:u w:val="single"/>
                </w:rPr>
                <w:t>this resour</w:t>
              </w:r>
              <w:r>
                <w:rPr>
                  <w:rFonts w:ascii="Proxima Nova" w:eastAsia="Proxima Nova" w:hAnsi="Proxima Nova" w:cs="Proxima Nova"/>
                  <w:color w:val="1155CC"/>
                  <w:sz w:val="18"/>
                  <w:szCs w:val="18"/>
                  <w:u w:val="single"/>
                </w:rPr>
                <w:t>ce for ideas and inspiration</w:t>
              </w:r>
            </w:hyperlink>
            <w:r>
              <w:rPr>
                <w:rFonts w:ascii="Proxima Nova" w:eastAsia="Proxima Nova" w:hAnsi="Proxima Nova" w:cs="Proxima Nova"/>
                <w:sz w:val="18"/>
                <w:szCs w:val="18"/>
              </w:rPr>
              <w:t xml:space="preserve">. </w:t>
            </w:r>
          </w:p>
        </w:tc>
      </w:tr>
      <w:tr w:rsidR="00DF48B9" w14:paraId="1A11D2F9" w14:textId="77777777">
        <w:trPr>
          <w:trHeight w:val="420"/>
        </w:trPr>
        <w:tc>
          <w:tcPr>
            <w:tcW w:w="6090" w:type="dxa"/>
            <w:shd w:val="clear" w:color="auto" w:fill="auto"/>
            <w:tcMar>
              <w:top w:w="100" w:type="dxa"/>
              <w:left w:w="100" w:type="dxa"/>
              <w:bottom w:w="100" w:type="dxa"/>
              <w:right w:w="100" w:type="dxa"/>
            </w:tcMar>
          </w:tcPr>
          <w:p w14:paraId="5DC9B3FC"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i/>
                <w:color w:val="308ED1"/>
              </w:rPr>
            </w:pPr>
            <w:r>
              <w:rPr>
                <w:rFonts w:ascii="Proxima Nova" w:eastAsia="Proxima Nova" w:hAnsi="Proxima Nova" w:cs="Proxima Nova"/>
                <w:b/>
                <w:i/>
                <w:color w:val="308ED1"/>
              </w:rPr>
              <w:t>Tech capability not currently used</w:t>
            </w:r>
          </w:p>
        </w:tc>
        <w:tc>
          <w:tcPr>
            <w:tcW w:w="6870" w:type="dxa"/>
            <w:shd w:val="clear" w:color="auto" w:fill="auto"/>
            <w:tcMar>
              <w:top w:w="100" w:type="dxa"/>
              <w:left w:w="100" w:type="dxa"/>
              <w:bottom w:w="100" w:type="dxa"/>
              <w:right w:w="100" w:type="dxa"/>
            </w:tcMar>
          </w:tcPr>
          <w:p w14:paraId="1E0AA969"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i/>
                <w:color w:val="308ED1"/>
              </w:rPr>
            </w:pPr>
            <w:r>
              <w:rPr>
                <w:rFonts w:ascii="Proxima Nova" w:eastAsia="Proxima Nova" w:hAnsi="Proxima Nova" w:cs="Proxima Nova"/>
                <w:b/>
                <w:i/>
                <w:color w:val="308ED1"/>
              </w:rPr>
              <w:t xml:space="preserve">Reason for not </w:t>
            </w:r>
            <w:proofErr w:type="gramStart"/>
            <w:r>
              <w:rPr>
                <w:rFonts w:ascii="Proxima Nova" w:eastAsia="Proxima Nova" w:hAnsi="Proxima Nova" w:cs="Proxima Nova"/>
                <w:b/>
                <w:i/>
                <w:color w:val="308ED1"/>
              </w:rPr>
              <w:t>using:</w:t>
            </w:r>
            <w:proofErr w:type="gramEnd"/>
            <w:r>
              <w:rPr>
                <w:rFonts w:ascii="Proxima Nova" w:eastAsia="Proxima Nova" w:hAnsi="Proxima Nova" w:cs="Proxima Nova"/>
                <w:b/>
                <w:i/>
                <w:color w:val="308ED1"/>
              </w:rPr>
              <w:t xml:space="preserve"> unaware of capability, tech capacity not available, have not yet trained teachers on use</w:t>
            </w:r>
          </w:p>
        </w:tc>
      </w:tr>
      <w:tr w:rsidR="00DF48B9" w14:paraId="3120B63F" w14:textId="77777777">
        <w:trPr>
          <w:trHeight w:val="420"/>
        </w:trPr>
        <w:tc>
          <w:tcPr>
            <w:tcW w:w="6090" w:type="dxa"/>
            <w:shd w:val="clear" w:color="auto" w:fill="auto"/>
            <w:tcMar>
              <w:top w:w="100" w:type="dxa"/>
              <w:left w:w="100" w:type="dxa"/>
              <w:bottom w:w="100" w:type="dxa"/>
              <w:right w:w="100" w:type="dxa"/>
            </w:tcMar>
          </w:tcPr>
          <w:p w14:paraId="38D76C48"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c>
          <w:tcPr>
            <w:tcW w:w="6870" w:type="dxa"/>
            <w:shd w:val="clear" w:color="auto" w:fill="auto"/>
            <w:tcMar>
              <w:top w:w="100" w:type="dxa"/>
              <w:left w:w="100" w:type="dxa"/>
              <w:bottom w:w="100" w:type="dxa"/>
              <w:right w:w="100" w:type="dxa"/>
            </w:tcMar>
          </w:tcPr>
          <w:p w14:paraId="3B61C71F"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r w:rsidR="00DF48B9" w14:paraId="4B247860" w14:textId="77777777">
        <w:trPr>
          <w:trHeight w:val="420"/>
        </w:trPr>
        <w:tc>
          <w:tcPr>
            <w:tcW w:w="6090" w:type="dxa"/>
            <w:shd w:val="clear" w:color="auto" w:fill="auto"/>
            <w:tcMar>
              <w:top w:w="100" w:type="dxa"/>
              <w:left w:w="100" w:type="dxa"/>
              <w:bottom w:w="100" w:type="dxa"/>
              <w:right w:w="100" w:type="dxa"/>
            </w:tcMar>
          </w:tcPr>
          <w:p w14:paraId="4EFC5B63"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c>
          <w:tcPr>
            <w:tcW w:w="6870" w:type="dxa"/>
            <w:shd w:val="clear" w:color="auto" w:fill="auto"/>
            <w:tcMar>
              <w:top w:w="100" w:type="dxa"/>
              <w:left w:w="100" w:type="dxa"/>
              <w:bottom w:w="100" w:type="dxa"/>
              <w:right w:w="100" w:type="dxa"/>
            </w:tcMar>
          </w:tcPr>
          <w:p w14:paraId="424AD043"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r w:rsidR="00DF48B9" w14:paraId="6B42FBDA" w14:textId="77777777">
        <w:trPr>
          <w:trHeight w:val="420"/>
        </w:trPr>
        <w:tc>
          <w:tcPr>
            <w:tcW w:w="6090" w:type="dxa"/>
            <w:shd w:val="clear" w:color="auto" w:fill="auto"/>
            <w:tcMar>
              <w:top w:w="100" w:type="dxa"/>
              <w:left w:w="100" w:type="dxa"/>
              <w:bottom w:w="100" w:type="dxa"/>
              <w:right w:w="100" w:type="dxa"/>
            </w:tcMar>
          </w:tcPr>
          <w:p w14:paraId="512AD324"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c>
          <w:tcPr>
            <w:tcW w:w="6870" w:type="dxa"/>
            <w:shd w:val="clear" w:color="auto" w:fill="auto"/>
            <w:tcMar>
              <w:top w:w="100" w:type="dxa"/>
              <w:left w:w="100" w:type="dxa"/>
              <w:bottom w:w="100" w:type="dxa"/>
              <w:right w:w="100" w:type="dxa"/>
            </w:tcMar>
          </w:tcPr>
          <w:p w14:paraId="72F2E4DE"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r w:rsidR="00DF48B9" w14:paraId="2F0FEE6D" w14:textId="77777777">
        <w:trPr>
          <w:trHeight w:val="420"/>
        </w:trPr>
        <w:tc>
          <w:tcPr>
            <w:tcW w:w="12960" w:type="dxa"/>
            <w:gridSpan w:val="2"/>
            <w:shd w:val="clear" w:color="auto" w:fill="auto"/>
            <w:tcMar>
              <w:top w:w="100" w:type="dxa"/>
              <w:left w:w="100" w:type="dxa"/>
              <w:bottom w:w="100" w:type="dxa"/>
              <w:right w:w="100" w:type="dxa"/>
            </w:tcMar>
          </w:tcPr>
          <w:p w14:paraId="03C4C6EC"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lastRenderedPageBreak/>
              <w:t>What capabilities does your program not have (note whether the capability is in development)? Are these must-haves, nice-to-haves, or not important in your system? (Insert more rows as necessary.)</w:t>
            </w:r>
          </w:p>
        </w:tc>
      </w:tr>
      <w:tr w:rsidR="00DF48B9" w14:paraId="3F9B3A3C" w14:textId="77777777">
        <w:tc>
          <w:tcPr>
            <w:tcW w:w="6090" w:type="dxa"/>
            <w:shd w:val="clear" w:color="auto" w:fill="auto"/>
            <w:tcMar>
              <w:top w:w="100" w:type="dxa"/>
              <w:left w:w="100" w:type="dxa"/>
              <w:bottom w:w="100" w:type="dxa"/>
              <w:right w:w="100" w:type="dxa"/>
            </w:tcMar>
          </w:tcPr>
          <w:p w14:paraId="113AA943"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i/>
                <w:color w:val="308ED1"/>
              </w:rPr>
            </w:pPr>
            <w:r>
              <w:rPr>
                <w:rFonts w:ascii="Proxima Nova" w:eastAsia="Proxima Nova" w:hAnsi="Proxima Nova" w:cs="Proxima Nova"/>
                <w:b/>
                <w:i/>
                <w:color w:val="308ED1"/>
              </w:rPr>
              <w:t>Tech capability not available</w:t>
            </w:r>
          </w:p>
        </w:tc>
        <w:tc>
          <w:tcPr>
            <w:tcW w:w="6870" w:type="dxa"/>
            <w:shd w:val="clear" w:color="auto" w:fill="auto"/>
            <w:tcMar>
              <w:top w:w="100" w:type="dxa"/>
              <w:left w:w="100" w:type="dxa"/>
              <w:bottom w:w="100" w:type="dxa"/>
              <w:right w:w="100" w:type="dxa"/>
            </w:tcMar>
          </w:tcPr>
          <w:p w14:paraId="127C24C4"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i/>
                <w:color w:val="308ED1"/>
              </w:rPr>
            </w:pPr>
            <w:r>
              <w:rPr>
                <w:rFonts w:ascii="Proxima Nova" w:eastAsia="Proxima Nova" w:hAnsi="Proxima Nova" w:cs="Proxima Nova"/>
                <w:b/>
                <w:i/>
                <w:color w:val="308ED1"/>
              </w:rPr>
              <w:t>Must-have, nice-to-have, not important</w:t>
            </w:r>
          </w:p>
        </w:tc>
      </w:tr>
      <w:tr w:rsidR="00DF48B9" w14:paraId="30A4B1EC" w14:textId="77777777">
        <w:tc>
          <w:tcPr>
            <w:tcW w:w="6090" w:type="dxa"/>
            <w:shd w:val="clear" w:color="auto" w:fill="auto"/>
            <w:tcMar>
              <w:top w:w="100" w:type="dxa"/>
              <w:left w:w="100" w:type="dxa"/>
              <w:bottom w:w="100" w:type="dxa"/>
              <w:right w:w="100" w:type="dxa"/>
            </w:tcMar>
          </w:tcPr>
          <w:p w14:paraId="4115F121"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6870" w:type="dxa"/>
            <w:shd w:val="clear" w:color="auto" w:fill="auto"/>
            <w:tcMar>
              <w:top w:w="100" w:type="dxa"/>
              <w:left w:w="100" w:type="dxa"/>
              <w:bottom w:w="100" w:type="dxa"/>
              <w:right w:w="100" w:type="dxa"/>
            </w:tcMar>
          </w:tcPr>
          <w:p w14:paraId="01D056F5"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r>
      <w:tr w:rsidR="00DF48B9" w14:paraId="31678FD9" w14:textId="77777777">
        <w:tc>
          <w:tcPr>
            <w:tcW w:w="6090" w:type="dxa"/>
            <w:shd w:val="clear" w:color="auto" w:fill="auto"/>
            <w:tcMar>
              <w:top w:w="100" w:type="dxa"/>
              <w:left w:w="100" w:type="dxa"/>
              <w:bottom w:w="100" w:type="dxa"/>
              <w:right w:w="100" w:type="dxa"/>
            </w:tcMar>
          </w:tcPr>
          <w:p w14:paraId="394A7810"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6870" w:type="dxa"/>
            <w:shd w:val="clear" w:color="auto" w:fill="auto"/>
            <w:tcMar>
              <w:top w:w="100" w:type="dxa"/>
              <w:left w:w="100" w:type="dxa"/>
              <w:bottom w:w="100" w:type="dxa"/>
              <w:right w:w="100" w:type="dxa"/>
            </w:tcMar>
          </w:tcPr>
          <w:p w14:paraId="78ECD9AC"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r>
      <w:tr w:rsidR="00DF48B9" w14:paraId="3611AFE4" w14:textId="77777777">
        <w:tc>
          <w:tcPr>
            <w:tcW w:w="6090" w:type="dxa"/>
            <w:shd w:val="clear" w:color="auto" w:fill="auto"/>
            <w:tcMar>
              <w:top w:w="100" w:type="dxa"/>
              <w:left w:w="100" w:type="dxa"/>
              <w:bottom w:w="100" w:type="dxa"/>
              <w:right w:w="100" w:type="dxa"/>
            </w:tcMar>
          </w:tcPr>
          <w:p w14:paraId="6D06551E"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6870" w:type="dxa"/>
            <w:shd w:val="clear" w:color="auto" w:fill="auto"/>
            <w:tcMar>
              <w:top w:w="100" w:type="dxa"/>
              <w:left w:w="100" w:type="dxa"/>
              <w:bottom w:w="100" w:type="dxa"/>
              <w:right w:w="100" w:type="dxa"/>
            </w:tcMar>
          </w:tcPr>
          <w:p w14:paraId="26FC3F36"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r>
      <w:tr w:rsidR="00DF48B9" w14:paraId="09BFE319" w14:textId="77777777">
        <w:trPr>
          <w:trHeight w:val="420"/>
        </w:trPr>
        <w:tc>
          <w:tcPr>
            <w:tcW w:w="12960" w:type="dxa"/>
            <w:gridSpan w:val="2"/>
            <w:shd w:val="clear" w:color="auto" w:fill="auto"/>
            <w:tcMar>
              <w:top w:w="100" w:type="dxa"/>
              <w:left w:w="100" w:type="dxa"/>
              <w:bottom w:w="100" w:type="dxa"/>
              <w:right w:w="100" w:type="dxa"/>
            </w:tcMar>
          </w:tcPr>
          <w:p w14:paraId="5F959D49"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For those capabilities that are must-haves but are not available in your program, is there a way to supplement this with a complementary technology purchase? </w:t>
            </w:r>
          </w:p>
        </w:tc>
      </w:tr>
      <w:tr w:rsidR="00DF48B9" w14:paraId="111B0CAB" w14:textId="77777777">
        <w:trPr>
          <w:trHeight w:val="420"/>
        </w:trPr>
        <w:tc>
          <w:tcPr>
            <w:tcW w:w="12960" w:type="dxa"/>
            <w:gridSpan w:val="2"/>
            <w:shd w:val="clear" w:color="auto" w:fill="auto"/>
            <w:tcMar>
              <w:top w:w="100" w:type="dxa"/>
              <w:left w:w="100" w:type="dxa"/>
              <w:bottom w:w="100" w:type="dxa"/>
              <w:right w:w="100" w:type="dxa"/>
            </w:tcMar>
          </w:tcPr>
          <w:p w14:paraId="2177E6F0"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0FE34927"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1D7A06FB"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D6A8C4B"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2B951388"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bl>
    <w:p w14:paraId="55C1C1CE" w14:textId="77777777" w:rsidR="00DF48B9" w:rsidRDefault="00DF48B9">
      <w:pPr>
        <w:spacing w:after="200"/>
        <w:rPr>
          <w:rFonts w:ascii="Proxima Nova" w:eastAsia="Proxima Nova" w:hAnsi="Proxima Nova" w:cs="Proxima Nova"/>
        </w:rPr>
      </w:pPr>
    </w:p>
    <w:p w14:paraId="0534D2D5" w14:textId="77777777" w:rsidR="00DF48B9" w:rsidRDefault="000631E1">
      <w:pPr>
        <w:spacing w:after="200"/>
        <w:rPr>
          <w:rFonts w:ascii="Century Gothic" w:eastAsia="Century Gothic" w:hAnsi="Century Gothic" w:cs="Century Gothic"/>
          <w:b/>
          <w:sz w:val="28"/>
          <w:szCs w:val="28"/>
        </w:rPr>
      </w:pPr>
      <w:r>
        <w:rPr>
          <w:rFonts w:ascii="Century Gothic" w:eastAsia="Century Gothic" w:hAnsi="Century Gothic" w:cs="Century Gothic"/>
          <w:b/>
          <w:color w:val="308ED1"/>
          <w:sz w:val="28"/>
          <w:szCs w:val="28"/>
        </w:rPr>
        <w:t xml:space="preserve">Review Section 2: </w:t>
      </w:r>
      <w:r>
        <w:rPr>
          <w:rFonts w:ascii="Century Gothic" w:eastAsia="Century Gothic" w:hAnsi="Century Gothic" w:cs="Century Gothic"/>
          <w:b/>
          <w:sz w:val="28"/>
          <w:szCs w:val="28"/>
        </w:rPr>
        <w:t xml:space="preserve">Technology Checklist </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48B9" w14:paraId="5CB052DC" w14:textId="77777777">
        <w:tc>
          <w:tcPr>
            <w:tcW w:w="12960" w:type="dxa"/>
            <w:shd w:val="clear" w:color="auto" w:fill="auto"/>
            <w:tcMar>
              <w:top w:w="100" w:type="dxa"/>
              <w:left w:w="100" w:type="dxa"/>
              <w:bottom w:w="100" w:type="dxa"/>
              <w:right w:w="100" w:type="dxa"/>
            </w:tcMar>
          </w:tcPr>
          <w:p w14:paraId="5688E46F"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Read the information within the </w:t>
            </w:r>
            <w:r>
              <w:rPr>
                <w:rFonts w:ascii="Proxima Nova" w:eastAsia="Proxima Nova" w:hAnsi="Proxima Nova" w:cs="Proxima Nova"/>
                <w:b/>
                <w:i/>
              </w:rPr>
              <w:t>Design</w:t>
            </w:r>
            <w:r>
              <w:rPr>
                <w:rFonts w:ascii="Proxima Nova" w:eastAsia="Proxima Nova" w:hAnsi="Proxima Nova" w:cs="Proxima Nova"/>
                <w:b/>
              </w:rPr>
              <w:t xml:space="preserve"> section of the technology tool. What challenges in lesson execution can you anticipate? </w:t>
            </w:r>
          </w:p>
        </w:tc>
      </w:tr>
      <w:tr w:rsidR="00DF48B9" w14:paraId="40F8DF74" w14:textId="77777777">
        <w:tc>
          <w:tcPr>
            <w:tcW w:w="12960" w:type="dxa"/>
            <w:shd w:val="clear" w:color="auto" w:fill="auto"/>
            <w:tcMar>
              <w:top w:w="100" w:type="dxa"/>
              <w:left w:w="100" w:type="dxa"/>
              <w:bottom w:w="100" w:type="dxa"/>
              <w:right w:w="100" w:type="dxa"/>
            </w:tcMar>
          </w:tcPr>
          <w:p w14:paraId="7367A845"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AAF63E9"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598E3CB"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3567D024"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AA8D668"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A36521C"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r w:rsidR="00DF48B9" w14:paraId="1119EA75" w14:textId="77777777">
        <w:tc>
          <w:tcPr>
            <w:tcW w:w="12960" w:type="dxa"/>
            <w:shd w:val="clear" w:color="auto" w:fill="auto"/>
            <w:tcMar>
              <w:top w:w="100" w:type="dxa"/>
              <w:left w:w="100" w:type="dxa"/>
              <w:bottom w:w="100" w:type="dxa"/>
              <w:right w:w="100" w:type="dxa"/>
            </w:tcMar>
          </w:tcPr>
          <w:p w14:paraId="26A13278" w14:textId="77777777" w:rsidR="00DF48B9" w:rsidRDefault="000631E1">
            <w:pPr>
              <w:widowControl w:val="0"/>
              <w:spacing w:line="240" w:lineRule="auto"/>
              <w:rPr>
                <w:rFonts w:ascii="Proxima Nova" w:eastAsia="Proxima Nova" w:hAnsi="Proxima Nova" w:cs="Proxima Nova"/>
                <w:b/>
              </w:rPr>
            </w:pPr>
            <w:r>
              <w:rPr>
                <w:rFonts w:ascii="Proxima Nova" w:eastAsia="Proxima Nova" w:hAnsi="Proxima Nova" w:cs="Proxima Nova"/>
                <w:b/>
              </w:rPr>
              <w:lastRenderedPageBreak/>
              <w:t>How can you address these challenges through professional learning for teachers and site leaders this year?</w:t>
            </w:r>
          </w:p>
        </w:tc>
      </w:tr>
      <w:tr w:rsidR="00DF48B9" w14:paraId="00DFFED7" w14:textId="77777777">
        <w:tc>
          <w:tcPr>
            <w:tcW w:w="12960" w:type="dxa"/>
            <w:shd w:val="clear" w:color="auto" w:fill="auto"/>
            <w:tcMar>
              <w:top w:w="100" w:type="dxa"/>
              <w:left w:w="100" w:type="dxa"/>
              <w:bottom w:w="100" w:type="dxa"/>
              <w:right w:w="100" w:type="dxa"/>
            </w:tcMar>
          </w:tcPr>
          <w:p w14:paraId="2A443B35"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16A03CA5"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1C4337FF"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59C7F200"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669BC4F6"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r w:rsidR="00DF48B9" w14:paraId="37E5B9D8" w14:textId="77777777">
        <w:tc>
          <w:tcPr>
            <w:tcW w:w="12960" w:type="dxa"/>
            <w:shd w:val="clear" w:color="auto" w:fill="auto"/>
            <w:tcMar>
              <w:top w:w="100" w:type="dxa"/>
              <w:left w:w="100" w:type="dxa"/>
              <w:bottom w:w="100" w:type="dxa"/>
              <w:right w:w="100" w:type="dxa"/>
            </w:tcMar>
          </w:tcPr>
          <w:p w14:paraId="2C40400B"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Read the information in the </w:t>
            </w:r>
            <w:r>
              <w:rPr>
                <w:rFonts w:ascii="Proxima Nova" w:eastAsia="Proxima Nova" w:hAnsi="Proxima Nova" w:cs="Proxima Nova"/>
                <w:b/>
                <w:i/>
              </w:rPr>
              <w:t>System Access</w:t>
            </w:r>
            <w:r>
              <w:rPr>
                <w:rFonts w:ascii="Proxima Nova" w:eastAsia="Proxima Nova" w:hAnsi="Proxima Nova" w:cs="Proxima Nova"/>
                <w:b/>
              </w:rPr>
              <w:t xml:space="preserve">, </w:t>
            </w:r>
            <w:r>
              <w:rPr>
                <w:rFonts w:ascii="Proxima Nova" w:eastAsia="Proxima Nova" w:hAnsi="Proxima Nova" w:cs="Proxima Nova"/>
                <w:b/>
                <w:i/>
              </w:rPr>
              <w:t>Compatibility</w:t>
            </w:r>
            <w:r>
              <w:rPr>
                <w:rFonts w:ascii="Proxima Nova" w:eastAsia="Proxima Nova" w:hAnsi="Proxima Nova" w:cs="Proxima Nova"/>
                <w:b/>
              </w:rPr>
              <w:t xml:space="preserve">, and </w:t>
            </w:r>
            <w:r>
              <w:rPr>
                <w:rFonts w:ascii="Proxima Nova" w:eastAsia="Proxima Nova" w:hAnsi="Proxima Nova" w:cs="Proxima Nova"/>
                <w:b/>
                <w:i/>
              </w:rPr>
              <w:t>Accessibility</w:t>
            </w:r>
            <w:r>
              <w:rPr>
                <w:rFonts w:ascii="Proxima Nova" w:eastAsia="Proxima Nova" w:hAnsi="Proxima Nova" w:cs="Proxima Nova"/>
                <w:b/>
              </w:rPr>
              <w:t xml:space="preserve"> sections. How will your IT department support educators with the technical features of the program, given the information included here? </w:t>
            </w:r>
          </w:p>
        </w:tc>
      </w:tr>
      <w:tr w:rsidR="00DF48B9" w14:paraId="65014015" w14:textId="77777777">
        <w:tc>
          <w:tcPr>
            <w:tcW w:w="12960" w:type="dxa"/>
            <w:shd w:val="clear" w:color="auto" w:fill="auto"/>
            <w:tcMar>
              <w:top w:w="100" w:type="dxa"/>
              <w:left w:w="100" w:type="dxa"/>
              <w:bottom w:w="100" w:type="dxa"/>
              <w:right w:w="100" w:type="dxa"/>
            </w:tcMar>
          </w:tcPr>
          <w:p w14:paraId="03175C44"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323B4EC2"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284928D8"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19B0B213"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2AAC40F2"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2D4446AD"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p w14:paraId="2F582E9E"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rPr>
            </w:pPr>
          </w:p>
        </w:tc>
      </w:tr>
    </w:tbl>
    <w:p w14:paraId="7C0459EA" w14:textId="77777777" w:rsidR="00DF48B9" w:rsidRDefault="00DF48B9">
      <w:pPr>
        <w:spacing w:after="200"/>
        <w:rPr>
          <w:rFonts w:ascii="Proxima Nova" w:eastAsia="Proxima Nova" w:hAnsi="Proxima Nova" w:cs="Proxima Nova"/>
          <w:i/>
        </w:rPr>
      </w:pPr>
    </w:p>
    <w:p w14:paraId="4DFA629D" w14:textId="77777777" w:rsidR="00DF48B9" w:rsidRDefault="000631E1">
      <w:pPr>
        <w:spacing w:after="200"/>
        <w:rPr>
          <w:rFonts w:ascii="Century Gothic" w:eastAsia="Century Gothic" w:hAnsi="Century Gothic" w:cs="Century Gothic"/>
          <w:b/>
          <w:color w:val="308ED1"/>
          <w:sz w:val="28"/>
          <w:szCs w:val="28"/>
        </w:rPr>
      </w:pPr>
      <w:r>
        <w:br w:type="page"/>
      </w:r>
    </w:p>
    <w:p w14:paraId="19A5FD93" w14:textId="77777777" w:rsidR="00DF48B9" w:rsidRDefault="000631E1">
      <w:pPr>
        <w:spacing w:after="200"/>
        <w:rPr>
          <w:rFonts w:ascii="Century Gothic" w:eastAsia="Century Gothic" w:hAnsi="Century Gothic" w:cs="Century Gothic"/>
          <w:b/>
          <w:sz w:val="28"/>
          <w:szCs w:val="28"/>
        </w:rPr>
      </w:pPr>
      <w:proofErr w:type="gramStart"/>
      <w:r>
        <w:rPr>
          <w:rFonts w:ascii="Century Gothic" w:eastAsia="Century Gothic" w:hAnsi="Century Gothic" w:cs="Century Gothic"/>
          <w:b/>
          <w:color w:val="308ED1"/>
          <w:sz w:val="28"/>
          <w:szCs w:val="28"/>
        </w:rPr>
        <w:lastRenderedPageBreak/>
        <w:t>Make a Plan</w:t>
      </w:r>
      <w:proofErr w:type="gramEnd"/>
      <w:r>
        <w:rPr>
          <w:rFonts w:ascii="Century Gothic" w:eastAsia="Century Gothic" w:hAnsi="Century Gothic" w:cs="Century Gothic"/>
          <w:b/>
          <w:color w:val="308ED1"/>
          <w:sz w:val="28"/>
          <w:szCs w:val="28"/>
        </w:rPr>
        <w:t xml:space="preserve">: </w:t>
      </w:r>
      <w:r>
        <w:rPr>
          <w:rFonts w:ascii="Century Gothic" w:eastAsia="Century Gothic" w:hAnsi="Century Gothic" w:cs="Century Gothic"/>
          <w:b/>
          <w:sz w:val="28"/>
          <w:szCs w:val="28"/>
        </w:rPr>
        <w:t xml:space="preserve">Use the table below to capture the next steps for your team. Add more rows as necessary. </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DF48B9" w14:paraId="136488DC" w14:textId="77777777">
        <w:tc>
          <w:tcPr>
            <w:tcW w:w="4320" w:type="dxa"/>
            <w:shd w:val="clear" w:color="auto" w:fill="auto"/>
            <w:tcMar>
              <w:top w:w="100" w:type="dxa"/>
              <w:left w:w="100" w:type="dxa"/>
              <w:bottom w:w="100" w:type="dxa"/>
              <w:right w:w="100" w:type="dxa"/>
            </w:tcMar>
          </w:tcPr>
          <w:p w14:paraId="0FFDB065"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Action Item</w:t>
            </w:r>
          </w:p>
        </w:tc>
        <w:tc>
          <w:tcPr>
            <w:tcW w:w="4320" w:type="dxa"/>
            <w:shd w:val="clear" w:color="auto" w:fill="auto"/>
            <w:tcMar>
              <w:top w:w="100" w:type="dxa"/>
              <w:left w:w="100" w:type="dxa"/>
              <w:bottom w:w="100" w:type="dxa"/>
              <w:right w:w="100" w:type="dxa"/>
            </w:tcMar>
          </w:tcPr>
          <w:p w14:paraId="1264CAD1"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Owner</w:t>
            </w:r>
          </w:p>
        </w:tc>
        <w:tc>
          <w:tcPr>
            <w:tcW w:w="4320" w:type="dxa"/>
            <w:shd w:val="clear" w:color="auto" w:fill="auto"/>
            <w:tcMar>
              <w:top w:w="100" w:type="dxa"/>
              <w:left w:w="100" w:type="dxa"/>
              <w:bottom w:w="100" w:type="dxa"/>
              <w:right w:w="100" w:type="dxa"/>
            </w:tcMar>
          </w:tcPr>
          <w:p w14:paraId="3FC56946" w14:textId="77777777" w:rsidR="00DF48B9" w:rsidRDefault="000631E1">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Timeline</w:t>
            </w:r>
          </w:p>
        </w:tc>
      </w:tr>
      <w:tr w:rsidR="00DF48B9" w14:paraId="600ADC05" w14:textId="77777777">
        <w:tc>
          <w:tcPr>
            <w:tcW w:w="4320" w:type="dxa"/>
            <w:shd w:val="clear" w:color="auto" w:fill="auto"/>
            <w:tcMar>
              <w:top w:w="100" w:type="dxa"/>
              <w:left w:w="100" w:type="dxa"/>
              <w:bottom w:w="100" w:type="dxa"/>
              <w:right w:w="100" w:type="dxa"/>
            </w:tcMar>
          </w:tcPr>
          <w:p w14:paraId="12E31F04"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2E298DAF"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0B2D3304"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r>
      <w:tr w:rsidR="00DF48B9" w14:paraId="750AF1DA" w14:textId="77777777">
        <w:tc>
          <w:tcPr>
            <w:tcW w:w="4320" w:type="dxa"/>
            <w:shd w:val="clear" w:color="auto" w:fill="auto"/>
            <w:tcMar>
              <w:top w:w="100" w:type="dxa"/>
              <w:left w:w="100" w:type="dxa"/>
              <w:bottom w:w="100" w:type="dxa"/>
              <w:right w:w="100" w:type="dxa"/>
            </w:tcMar>
          </w:tcPr>
          <w:p w14:paraId="1BA7952B"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071254F0"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65512525"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r>
      <w:tr w:rsidR="00DF48B9" w14:paraId="1B26A30E" w14:textId="77777777">
        <w:tc>
          <w:tcPr>
            <w:tcW w:w="4320" w:type="dxa"/>
            <w:shd w:val="clear" w:color="auto" w:fill="auto"/>
            <w:tcMar>
              <w:top w:w="100" w:type="dxa"/>
              <w:left w:w="100" w:type="dxa"/>
              <w:bottom w:w="100" w:type="dxa"/>
              <w:right w:w="100" w:type="dxa"/>
            </w:tcMar>
          </w:tcPr>
          <w:p w14:paraId="3FED2A3D"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087A2B53"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51DCB55D"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r>
      <w:tr w:rsidR="00DF48B9" w14:paraId="61641D9D" w14:textId="77777777">
        <w:tc>
          <w:tcPr>
            <w:tcW w:w="4320" w:type="dxa"/>
            <w:shd w:val="clear" w:color="auto" w:fill="auto"/>
            <w:tcMar>
              <w:top w:w="100" w:type="dxa"/>
              <w:left w:w="100" w:type="dxa"/>
              <w:bottom w:w="100" w:type="dxa"/>
              <w:right w:w="100" w:type="dxa"/>
            </w:tcMar>
          </w:tcPr>
          <w:p w14:paraId="344A03A3"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167A5CDC"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6F4912D3"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r>
      <w:tr w:rsidR="00DF48B9" w14:paraId="2177E559" w14:textId="77777777">
        <w:tc>
          <w:tcPr>
            <w:tcW w:w="4320" w:type="dxa"/>
            <w:shd w:val="clear" w:color="auto" w:fill="auto"/>
            <w:tcMar>
              <w:top w:w="100" w:type="dxa"/>
              <w:left w:w="100" w:type="dxa"/>
              <w:bottom w:w="100" w:type="dxa"/>
              <w:right w:w="100" w:type="dxa"/>
            </w:tcMar>
          </w:tcPr>
          <w:p w14:paraId="58D0FEB4"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64C82418"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c>
          <w:tcPr>
            <w:tcW w:w="4320" w:type="dxa"/>
            <w:shd w:val="clear" w:color="auto" w:fill="auto"/>
            <w:tcMar>
              <w:top w:w="100" w:type="dxa"/>
              <w:left w:w="100" w:type="dxa"/>
              <w:bottom w:w="100" w:type="dxa"/>
              <w:right w:w="100" w:type="dxa"/>
            </w:tcMar>
          </w:tcPr>
          <w:p w14:paraId="6D1D8B5A" w14:textId="77777777" w:rsidR="00DF48B9" w:rsidRDefault="00DF48B9">
            <w:pPr>
              <w:widowControl w:val="0"/>
              <w:pBdr>
                <w:top w:val="nil"/>
                <w:left w:val="nil"/>
                <w:bottom w:val="nil"/>
                <w:right w:val="nil"/>
                <w:between w:val="nil"/>
              </w:pBdr>
              <w:spacing w:line="240" w:lineRule="auto"/>
              <w:rPr>
                <w:rFonts w:ascii="Proxima Nova" w:eastAsia="Proxima Nova" w:hAnsi="Proxima Nova" w:cs="Proxima Nova"/>
                <w:i/>
              </w:rPr>
            </w:pPr>
          </w:p>
        </w:tc>
      </w:tr>
    </w:tbl>
    <w:p w14:paraId="0FA63F4F" w14:textId="77777777" w:rsidR="00DF48B9" w:rsidRDefault="00DF48B9">
      <w:pPr>
        <w:rPr>
          <w:rFonts w:ascii="Proxima Nova" w:eastAsia="Proxima Nova" w:hAnsi="Proxima Nova" w:cs="Proxima Nova"/>
        </w:rPr>
      </w:pPr>
    </w:p>
    <w:sectPr w:rsidR="00DF48B9">
      <w:headerReference w:type="default" r:id="rId10"/>
      <w:footerReference w:type="default" r:id="rId11"/>
      <w:headerReference w:type="first" r:id="rId12"/>
      <w:footerReference w:type="first" r:id="rId13"/>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E267" w14:textId="77777777" w:rsidR="000631E1" w:rsidRDefault="000631E1">
      <w:pPr>
        <w:spacing w:line="240" w:lineRule="auto"/>
      </w:pPr>
      <w:r>
        <w:separator/>
      </w:r>
    </w:p>
  </w:endnote>
  <w:endnote w:type="continuationSeparator" w:id="0">
    <w:p w14:paraId="1F1B1EA1" w14:textId="77777777" w:rsidR="000631E1" w:rsidRDefault="00063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5030202050904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DCDF" w14:textId="77777777" w:rsidR="00DF48B9" w:rsidRDefault="00DF48B9">
    <w:pPr>
      <w:rPr>
        <w:rFonts w:ascii="Calibri" w:eastAsia="Calibri" w:hAnsi="Calibri" w:cs="Calibri"/>
      </w:rPr>
    </w:pPr>
  </w:p>
  <w:p w14:paraId="0A51551F" w14:textId="77777777" w:rsidR="00DF48B9" w:rsidRDefault="000631E1">
    <w:pPr>
      <w:ind w:left="1440" w:firstLine="720"/>
      <w:jc w:val="center"/>
      <w:rPr>
        <w:rFonts w:ascii="Proxima Nova" w:eastAsia="Proxima Nova" w:hAnsi="Proxima Nova" w:cs="Proxima Nova"/>
        <w:sz w:val="20"/>
        <w:szCs w:val="20"/>
      </w:rPr>
    </w:pPr>
    <w:proofErr w:type="spellStart"/>
    <w:r>
      <w:rPr>
        <w:rFonts w:ascii="Proxima Nova" w:eastAsia="Proxima Nova" w:hAnsi="Proxima Nova" w:cs="Proxima Nova"/>
        <w:color w:val="666666"/>
        <w:sz w:val="20"/>
        <w:szCs w:val="20"/>
      </w:rPr>
      <w:t>EdReports</w:t>
    </w:r>
    <w:proofErr w:type="spellEnd"/>
    <w:r>
      <w:rPr>
        <w:rFonts w:ascii="Proxima Nova" w:eastAsia="Proxima Nova" w:hAnsi="Proxima Nova" w:cs="Proxima Nova"/>
        <w:color w:val="666666"/>
        <w:sz w:val="20"/>
        <w:szCs w:val="20"/>
      </w:rPr>
      <w:t xml:space="preserve">: Understand the Technology Features of Your Aligned Materials </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sz w:val="20"/>
        <w:szCs w:val="20"/>
      </w:rPr>
      <w:fldChar w:fldCharType="begin"/>
    </w:r>
    <w:r>
      <w:rPr>
        <w:rFonts w:ascii="Proxima Nova" w:eastAsia="Proxima Nova" w:hAnsi="Proxima Nova" w:cs="Proxima Nova"/>
        <w:sz w:val="20"/>
        <w:szCs w:val="20"/>
      </w:rPr>
      <w:instrText>PAGE</w:instrText>
    </w:r>
    <w:r>
      <w:rPr>
        <w:rFonts w:ascii="Proxima Nova" w:eastAsia="Proxima Nova" w:hAnsi="Proxima Nova" w:cs="Proxima Nova"/>
        <w:sz w:val="20"/>
        <w:szCs w:val="20"/>
      </w:rPr>
      <w:fldChar w:fldCharType="separate"/>
    </w:r>
    <w:r w:rsidR="005C5240">
      <w:rPr>
        <w:rFonts w:ascii="Proxima Nova" w:eastAsia="Proxima Nova" w:hAnsi="Proxima Nova" w:cs="Proxima Nova"/>
        <w:noProof/>
        <w:sz w:val="20"/>
        <w:szCs w:val="20"/>
      </w:rPr>
      <w:t>2</w:t>
    </w:r>
    <w:r>
      <w:rPr>
        <w:rFonts w:ascii="Proxima Nova" w:eastAsia="Proxima Nova" w:hAnsi="Proxima Nova" w:cs="Proxima Nov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537" w14:textId="77777777" w:rsidR="00DF48B9" w:rsidRDefault="000631E1">
    <w:pPr>
      <w:spacing w:after="200"/>
      <w:jc w:val="center"/>
      <w:rPr>
        <w:rFonts w:ascii="Proxima Nova" w:eastAsia="Proxima Nova" w:hAnsi="Proxima Nova" w:cs="Proxima Nova"/>
        <w:sz w:val="20"/>
        <w:szCs w:val="20"/>
      </w:rPr>
    </w:pPr>
    <w:r>
      <w:rPr>
        <w:rFonts w:ascii="Proxima Nova" w:eastAsia="Proxima Nova" w:hAnsi="Proxima Nova" w:cs="Proxima Nova"/>
        <w:color w:val="666666"/>
        <w:sz w:val="20"/>
        <w:szCs w:val="20"/>
      </w:rPr>
      <w:t xml:space="preserve"> </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proofErr w:type="spellStart"/>
    <w:r>
      <w:rPr>
        <w:rFonts w:ascii="Proxima Nova" w:eastAsia="Proxima Nova" w:hAnsi="Proxima Nova" w:cs="Proxima Nova"/>
        <w:color w:val="666666"/>
        <w:sz w:val="20"/>
        <w:szCs w:val="20"/>
      </w:rPr>
      <w:t>EdReports</w:t>
    </w:r>
    <w:proofErr w:type="spellEnd"/>
    <w:r>
      <w:rPr>
        <w:rFonts w:ascii="Proxima Nova" w:eastAsia="Proxima Nova" w:hAnsi="Proxima Nova" w:cs="Proxima Nova"/>
        <w:color w:val="666666"/>
        <w:sz w:val="20"/>
        <w:szCs w:val="20"/>
      </w:rPr>
      <w:t xml:space="preserve">: Understand the Technology Features of Your Aligned Materials </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fldChar w:fldCharType="begin"/>
    </w:r>
    <w:r>
      <w:rPr>
        <w:rFonts w:ascii="Proxima Nova" w:eastAsia="Proxima Nova" w:hAnsi="Proxima Nova" w:cs="Proxima Nova"/>
        <w:color w:val="666666"/>
        <w:sz w:val="20"/>
        <w:szCs w:val="20"/>
      </w:rPr>
      <w:instrText>PAGE</w:instrText>
    </w:r>
    <w:r>
      <w:rPr>
        <w:rFonts w:ascii="Proxima Nova" w:eastAsia="Proxima Nova" w:hAnsi="Proxima Nova" w:cs="Proxima Nova"/>
        <w:color w:val="666666"/>
        <w:sz w:val="20"/>
        <w:szCs w:val="20"/>
      </w:rPr>
      <w:fldChar w:fldCharType="separate"/>
    </w:r>
    <w:r w:rsidR="005C5240">
      <w:rPr>
        <w:rFonts w:ascii="Proxima Nova" w:eastAsia="Proxima Nova" w:hAnsi="Proxima Nova" w:cs="Proxima Nova"/>
        <w:noProof/>
        <w:color w:val="666666"/>
        <w:sz w:val="20"/>
        <w:szCs w:val="20"/>
      </w:rPr>
      <w:t>1</w:t>
    </w:r>
    <w:r>
      <w:rPr>
        <w:rFonts w:ascii="Proxima Nova" w:eastAsia="Proxima Nova" w:hAnsi="Proxima Nova" w:cs="Proxima Nova"/>
        <w:color w:val="66666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85BF" w14:textId="77777777" w:rsidR="000631E1" w:rsidRDefault="000631E1">
      <w:pPr>
        <w:spacing w:line="240" w:lineRule="auto"/>
      </w:pPr>
      <w:r>
        <w:separator/>
      </w:r>
    </w:p>
  </w:footnote>
  <w:footnote w:type="continuationSeparator" w:id="0">
    <w:p w14:paraId="10E7B833" w14:textId="77777777" w:rsidR="000631E1" w:rsidRDefault="000631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FDA9" w14:textId="77777777" w:rsidR="00DF48B9" w:rsidRDefault="000631E1">
    <w:pPr>
      <w:jc w:val="right"/>
    </w:pPr>
    <w:r>
      <w:rPr>
        <w:noProof/>
      </w:rPr>
      <w:drawing>
        <wp:inline distT="114300" distB="114300" distL="114300" distR="114300" wp14:anchorId="09A5D2F7" wp14:editId="399B1669">
          <wp:extent cx="2179886" cy="7191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79886" cy="7191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ECFE" w14:textId="77777777" w:rsidR="00DF48B9" w:rsidRDefault="000631E1">
    <w:pPr>
      <w:jc w:val="right"/>
    </w:pPr>
    <w:r>
      <w:rPr>
        <w:noProof/>
      </w:rPr>
      <w:drawing>
        <wp:inline distT="114300" distB="114300" distL="114300" distR="114300" wp14:anchorId="0DB79B54" wp14:editId="57CEAF8B">
          <wp:extent cx="2179886" cy="7191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79886"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B9"/>
    <w:rsid w:val="000631E1"/>
    <w:rsid w:val="005C5240"/>
    <w:rsid w:val="00D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1795"/>
  <w15:docId w15:val="{5263113D-C5AE-A34C-ABEC-DDA5D0CA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reports.org/resources/article/instructional-materials-during-remote-learning-reflection-and-planning-too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dreports.org/resources/article/instructional-vision-state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 Barrow</cp:lastModifiedBy>
  <cp:revision>2</cp:revision>
  <dcterms:created xsi:type="dcterms:W3CDTF">2021-10-20T17:43:00Z</dcterms:created>
  <dcterms:modified xsi:type="dcterms:W3CDTF">2021-10-20T17:48:00Z</dcterms:modified>
</cp:coreProperties>
</file>